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AF5" w:rsidRDefault="00872AF5"/>
    <w:p w:rsidR="0045290B" w:rsidRDefault="0045290B"/>
    <w:p w:rsidR="0045290B" w:rsidRDefault="0045290B"/>
    <w:p w:rsidR="0045290B" w:rsidRDefault="0045290B"/>
    <w:p w:rsidR="0045290B" w:rsidRDefault="0045290B"/>
    <w:p w:rsidR="0045290B" w:rsidRDefault="0045290B"/>
    <w:p w:rsidR="0045290B" w:rsidRDefault="0045290B"/>
    <w:p w:rsidR="0045290B" w:rsidRDefault="0045290B"/>
    <w:p w:rsidR="0045290B" w:rsidRDefault="0045290B"/>
    <w:p w:rsidR="0045290B" w:rsidRDefault="0045290B"/>
    <w:p w:rsidR="0045290B" w:rsidRPr="0045290B" w:rsidRDefault="0045290B">
      <w:pPr>
        <w:rPr>
          <w:rFonts w:ascii="Times New Roman" w:hAnsi="Times New Roman" w:cs="Times New Roman"/>
          <w:sz w:val="40"/>
          <w:szCs w:val="40"/>
        </w:rPr>
      </w:pPr>
    </w:p>
    <w:p w:rsidR="0045290B" w:rsidRPr="0045290B" w:rsidRDefault="0045290B" w:rsidP="0045290B">
      <w:pPr>
        <w:spacing w:after="0" w:line="240" w:lineRule="auto"/>
        <w:jc w:val="center"/>
        <w:rPr>
          <w:rFonts w:ascii="Times New Roman" w:hAnsi="Times New Roman" w:cs="Times New Roman"/>
          <w:b/>
          <w:sz w:val="40"/>
          <w:szCs w:val="40"/>
        </w:rPr>
      </w:pPr>
      <w:r w:rsidRPr="0045290B">
        <w:rPr>
          <w:rFonts w:ascii="Times New Roman" w:hAnsi="Times New Roman" w:cs="Times New Roman"/>
          <w:b/>
          <w:sz w:val="40"/>
          <w:szCs w:val="40"/>
        </w:rPr>
        <w:t>СТРАТЕГИЯ</w:t>
      </w:r>
    </w:p>
    <w:p w:rsidR="0045290B" w:rsidRDefault="0045290B" w:rsidP="0045290B">
      <w:pPr>
        <w:spacing w:after="0" w:line="240" w:lineRule="auto"/>
        <w:jc w:val="center"/>
        <w:rPr>
          <w:rFonts w:ascii="Times New Roman" w:hAnsi="Times New Roman" w:cs="Times New Roman"/>
          <w:b/>
          <w:sz w:val="40"/>
          <w:szCs w:val="40"/>
        </w:rPr>
      </w:pPr>
      <w:r w:rsidRPr="0045290B">
        <w:rPr>
          <w:rFonts w:ascii="Times New Roman" w:hAnsi="Times New Roman" w:cs="Times New Roman"/>
          <w:b/>
          <w:sz w:val="40"/>
          <w:szCs w:val="40"/>
        </w:rPr>
        <w:t>СОЦИАЛЬНО-ЭКОНОМИЧЕСКОГО РАЗВИТИЯ МО ГП «СЕЛЕНГИНСКОЕ»</w:t>
      </w:r>
    </w:p>
    <w:p w:rsidR="0074597C" w:rsidRDefault="0074597C" w:rsidP="0045290B">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на период до 2035 года</w:t>
      </w: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74597C">
      <w:pPr>
        <w:spacing w:after="0" w:line="240" w:lineRule="auto"/>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
    <w:p w:rsidR="0045290B" w:rsidRDefault="0045290B" w:rsidP="0045290B">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пгт</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Селенгинск</w:t>
      </w:r>
      <w:proofErr w:type="spellEnd"/>
    </w:p>
    <w:p w:rsidR="0045290B" w:rsidRPr="0074597C" w:rsidRDefault="0074597C" w:rsidP="007459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2018 год</w:t>
      </w:r>
    </w:p>
    <w:p w:rsidR="0045290B" w:rsidRDefault="0045290B" w:rsidP="004529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Оглавление </w:t>
      </w:r>
    </w:p>
    <w:p w:rsidR="0045290B" w:rsidRDefault="0045290B" w:rsidP="0045290B">
      <w:pPr>
        <w:spacing w:after="0" w:line="240" w:lineRule="auto"/>
        <w:jc w:val="center"/>
        <w:rPr>
          <w:rFonts w:ascii="Times New Roman" w:hAnsi="Times New Roman" w:cs="Times New Roman"/>
          <w:b/>
          <w:sz w:val="24"/>
          <w:szCs w:val="24"/>
        </w:rPr>
      </w:pPr>
    </w:p>
    <w:tbl>
      <w:tblPr>
        <w:tblStyle w:val="a3"/>
        <w:tblW w:w="0" w:type="auto"/>
        <w:tblLook w:val="04A0"/>
      </w:tblPr>
      <w:tblGrid>
        <w:gridCol w:w="8613"/>
        <w:gridCol w:w="958"/>
      </w:tblGrid>
      <w:tr w:rsidR="0045290B" w:rsidTr="0045290B">
        <w:tc>
          <w:tcPr>
            <w:tcW w:w="8613" w:type="dxa"/>
            <w:vAlign w:val="center"/>
          </w:tcPr>
          <w:p w:rsidR="0045290B" w:rsidRDefault="0045290B" w:rsidP="005A7D1D">
            <w:pPr>
              <w:jc w:val="center"/>
              <w:rPr>
                <w:rFonts w:ascii="Times New Roman" w:hAnsi="Times New Roman" w:cs="Times New Roman"/>
                <w:sz w:val="24"/>
                <w:szCs w:val="24"/>
              </w:rPr>
            </w:pPr>
          </w:p>
        </w:tc>
        <w:tc>
          <w:tcPr>
            <w:tcW w:w="958" w:type="dxa"/>
            <w:vAlign w:val="center"/>
          </w:tcPr>
          <w:p w:rsidR="0045290B" w:rsidRDefault="005A7D1D" w:rsidP="005A7D1D">
            <w:pPr>
              <w:jc w:val="center"/>
              <w:rPr>
                <w:rFonts w:ascii="Times New Roman" w:hAnsi="Times New Roman" w:cs="Times New Roman"/>
                <w:sz w:val="24"/>
                <w:szCs w:val="24"/>
              </w:rPr>
            </w:pPr>
            <w:r>
              <w:rPr>
                <w:rFonts w:ascii="Times New Roman" w:hAnsi="Times New Roman" w:cs="Times New Roman"/>
                <w:sz w:val="24"/>
                <w:szCs w:val="24"/>
              </w:rPr>
              <w:t>Стр.</w:t>
            </w:r>
          </w:p>
        </w:tc>
      </w:tr>
      <w:tr w:rsidR="0045290B" w:rsidTr="0045290B">
        <w:tc>
          <w:tcPr>
            <w:tcW w:w="8613" w:type="dxa"/>
            <w:vAlign w:val="center"/>
          </w:tcPr>
          <w:p w:rsidR="0045290B" w:rsidRDefault="005A7D1D" w:rsidP="005A7D1D">
            <w:pPr>
              <w:rPr>
                <w:rFonts w:ascii="Times New Roman" w:hAnsi="Times New Roman" w:cs="Times New Roman"/>
                <w:sz w:val="24"/>
                <w:szCs w:val="24"/>
              </w:rPr>
            </w:pPr>
            <w:r>
              <w:rPr>
                <w:rFonts w:ascii="Times New Roman" w:hAnsi="Times New Roman" w:cs="Times New Roman"/>
                <w:sz w:val="24"/>
                <w:szCs w:val="24"/>
              </w:rPr>
              <w:t>ВВЕДЕНИЕ</w:t>
            </w:r>
          </w:p>
        </w:tc>
        <w:tc>
          <w:tcPr>
            <w:tcW w:w="958" w:type="dxa"/>
            <w:vAlign w:val="center"/>
          </w:tcPr>
          <w:p w:rsidR="0045290B" w:rsidRDefault="005A7D1D" w:rsidP="002163D0">
            <w:pPr>
              <w:jc w:val="center"/>
              <w:rPr>
                <w:rFonts w:ascii="Times New Roman" w:hAnsi="Times New Roman" w:cs="Times New Roman"/>
                <w:sz w:val="24"/>
                <w:szCs w:val="24"/>
              </w:rPr>
            </w:pPr>
            <w:r>
              <w:rPr>
                <w:rFonts w:ascii="Times New Roman" w:hAnsi="Times New Roman" w:cs="Times New Roman"/>
                <w:sz w:val="24"/>
                <w:szCs w:val="24"/>
              </w:rPr>
              <w:t>2</w:t>
            </w:r>
          </w:p>
        </w:tc>
      </w:tr>
      <w:tr w:rsidR="0045290B" w:rsidTr="0045290B">
        <w:tc>
          <w:tcPr>
            <w:tcW w:w="8613" w:type="dxa"/>
            <w:vAlign w:val="center"/>
          </w:tcPr>
          <w:p w:rsidR="0045290B" w:rsidRDefault="005A7D1D" w:rsidP="005A7D1D">
            <w:pPr>
              <w:jc w:val="both"/>
              <w:rPr>
                <w:rFonts w:ascii="Times New Roman" w:hAnsi="Times New Roman" w:cs="Times New Roman"/>
                <w:sz w:val="24"/>
                <w:szCs w:val="24"/>
              </w:rPr>
            </w:pPr>
            <w:r w:rsidRPr="005A7D1D">
              <w:rPr>
                <w:rFonts w:ascii="Times New Roman" w:hAnsi="Times New Roman" w:cs="Times New Roman"/>
                <w:sz w:val="24"/>
                <w:szCs w:val="24"/>
              </w:rPr>
              <w:t>РАЗДЕЛ 1. СОЦИАЛЬНО-ЭКОНОМИЧЕСКОЕ ПОЛОЖЕНИЕ МУНИЦИПАЛЬНОГО ОБРАЗОВАНИЯ ГОРОДСКОГО ПОСЕЛЕНИЯ «СЕЛЕНГИНСКОЕ»</w:t>
            </w:r>
          </w:p>
        </w:tc>
        <w:tc>
          <w:tcPr>
            <w:tcW w:w="958" w:type="dxa"/>
            <w:vAlign w:val="center"/>
          </w:tcPr>
          <w:p w:rsidR="0045290B" w:rsidRDefault="002163D0" w:rsidP="005A7D1D">
            <w:pPr>
              <w:jc w:val="center"/>
              <w:rPr>
                <w:rFonts w:ascii="Times New Roman" w:hAnsi="Times New Roman" w:cs="Times New Roman"/>
                <w:sz w:val="24"/>
                <w:szCs w:val="24"/>
              </w:rPr>
            </w:pPr>
            <w:r>
              <w:rPr>
                <w:rFonts w:ascii="Times New Roman" w:hAnsi="Times New Roman" w:cs="Times New Roman"/>
                <w:sz w:val="24"/>
                <w:szCs w:val="24"/>
              </w:rPr>
              <w:t>3</w:t>
            </w:r>
            <w:r w:rsidR="005A7D1D">
              <w:rPr>
                <w:rFonts w:ascii="Times New Roman" w:hAnsi="Times New Roman" w:cs="Times New Roman"/>
                <w:sz w:val="24"/>
                <w:szCs w:val="24"/>
              </w:rPr>
              <w:t>-14</w:t>
            </w:r>
          </w:p>
        </w:tc>
      </w:tr>
      <w:tr w:rsidR="0045290B" w:rsidTr="0045290B">
        <w:tc>
          <w:tcPr>
            <w:tcW w:w="8613" w:type="dxa"/>
            <w:vAlign w:val="center"/>
          </w:tcPr>
          <w:p w:rsidR="0045290B" w:rsidRDefault="005A7D1D" w:rsidP="005A7D1D">
            <w:pPr>
              <w:pStyle w:val="3"/>
              <w:spacing w:after="0"/>
              <w:rPr>
                <w:sz w:val="24"/>
                <w:szCs w:val="24"/>
              </w:rPr>
            </w:pPr>
            <w:r w:rsidRPr="005A7D1D">
              <w:rPr>
                <w:sz w:val="24"/>
                <w:szCs w:val="24"/>
              </w:rPr>
              <w:t xml:space="preserve">РАЗДЕЛ 2. </w:t>
            </w:r>
            <w:r w:rsidRPr="005A7D1D">
              <w:rPr>
                <w:sz w:val="24"/>
                <w:szCs w:val="24"/>
                <w:lang w:val="en-US"/>
              </w:rPr>
              <w:t>SWOT</w:t>
            </w:r>
            <w:r w:rsidRPr="005A7D1D">
              <w:rPr>
                <w:sz w:val="24"/>
                <w:szCs w:val="24"/>
              </w:rPr>
              <w:t>-АНАЛИЗ</w:t>
            </w:r>
          </w:p>
        </w:tc>
        <w:tc>
          <w:tcPr>
            <w:tcW w:w="958" w:type="dxa"/>
            <w:vAlign w:val="center"/>
          </w:tcPr>
          <w:p w:rsidR="0045290B" w:rsidRDefault="005A7D1D" w:rsidP="005A7D1D">
            <w:pPr>
              <w:jc w:val="center"/>
              <w:rPr>
                <w:rFonts w:ascii="Times New Roman" w:hAnsi="Times New Roman" w:cs="Times New Roman"/>
                <w:sz w:val="24"/>
                <w:szCs w:val="24"/>
              </w:rPr>
            </w:pPr>
            <w:r>
              <w:rPr>
                <w:rFonts w:ascii="Times New Roman" w:hAnsi="Times New Roman" w:cs="Times New Roman"/>
                <w:sz w:val="24"/>
                <w:szCs w:val="24"/>
              </w:rPr>
              <w:t>14-24</w:t>
            </w:r>
          </w:p>
        </w:tc>
      </w:tr>
      <w:tr w:rsidR="0045290B" w:rsidTr="0045290B">
        <w:tc>
          <w:tcPr>
            <w:tcW w:w="8613" w:type="dxa"/>
            <w:vAlign w:val="center"/>
          </w:tcPr>
          <w:p w:rsidR="0045290B" w:rsidRDefault="005A7D1D" w:rsidP="005A7D1D">
            <w:pPr>
              <w:rPr>
                <w:rFonts w:ascii="Times New Roman" w:hAnsi="Times New Roman" w:cs="Times New Roman"/>
                <w:sz w:val="24"/>
                <w:szCs w:val="24"/>
              </w:rPr>
            </w:pPr>
            <w:r w:rsidRPr="005A7D1D">
              <w:rPr>
                <w:rFonts w:ascii="Times New Roman" w:hAnsi="Times New Roman" w:cs="Times New Roman"/>
                <w:sz w:val="24"/>
                <w:szCs w:val="24"/>
              </w:rPr>
              <w:t>РАЗДЕЛ 3. ЦЕЛИ, ЗАДАЧИ И ОСНОВНЫЕ НАПРАВЛЕНИЯ СТРАТЕГИИ СОЦИАЛЬНО-ЭКОНОМИЧЕСКОГО РАЗВИТИЯ МО ГП «СЕЛЕНГИНСКОЕ» ДО 2035 ГОДА</w:t>
            </w:r>
          </w:p>
        </w:tc>
        <w:tc>
          <w:tcPr>
            <w:tcW w:w="958" w:type="dxa"/>
            <w:vAlign w:val="center"/>
          </w:tcPr>
          <w:p w:rsidR="0045290B" w:rsidRDefault="005A7D1D" w:rsidP="002163D0">
            <w:pPr>
              <w:jc w:val="center"/>
              <w:rPr>
                <w:rFonts w:ascii="Times New Roman" w:hAnsi="Times New Roman" w:cs="Times New Roman"/>
                <w:sz w:val="24"/>
                <w:szCs w:val="24"/>
              </w:rPr>
            </w:pPr>
            <w:r>
              <w:rPr>
                <w:rFonts w:ascii="Times New Roman" w:hAnsi="Times New Roman" w:cs="Times New Roman"/>
                <w:sz w:val="24"/>
                <w:szCs w:val="24"/>
              </w:rPr>
              <w:t>2</w:t>
            </w:r>
            <w:r w:rsidR="002163D0">
              <w:rPr>
                <w:rFonts w:ascii="Times New Roman" w:hAnsi="Times New Roman" w:cs="Times New Roman"/>
                <w:sz w:val="24"/>
                <w:szCs w:val="24"/>
              </w:rPr>
              <w:t>4</w:t>
            </w:r>
            <w:r>
              <w:rPr>
                <w:rFonts w:ascii="Times New Roman" w:hAnsi="Times New Roman" w:cs="Times New Roman"/>
                <w:sz w:val="24"/>
                <w:szCs w:val="24"/>
              </w:rPr>
              <w:t>-28</w:t>
            </w:r>
          </w:p>
        </w:tc>
      </w:tr>
      <w:tr w:rsidR="0045290B" w:rsidTr="0045290B">
        <w:tc>
          <w:tcPr>
            <w:tcW w:w="8613" w:type="dxa"/>
            <w:vAlign w:val="center"/>
          </w:tcPr>
          <w:p w:rsidR="0045290B" w:rsidRPr="005A7D1D" w:rsidRDefault="005A7D1D" w:rsidP="005A7D1D">
            <w:pPr>
              <w:rPr>
                <w:rFonts w:ascii="Times New Roman" w:hAnsi="Times New Roman" w:cs="Times New Roman"/>
                <w:sz w:val="24"/>
                <w:szCs w:val="24"/>
              </w:rPr>
            </w:pPr>
            <w:r w:rsidRPr="005A7D1D">
              <w:rPr>
                <w:rFonts w:ascii="Times New Roman" w:hAnsi="Times New Roman" w:cs="Times New Roman"/>
                <w:sz w:val="24"/>
                <w:szCs w:val="24"/>
              </w:rPr>
              <w:t>РАЗДЕЛ 4. ЦЕЛИ, ЗАДАЧИ, СИСТЕМА ПРОГРАММНЫХ МЕРОПРИЯТИЙ</w:t>
            </w:r>
          </w:p>
        </w:tc>
        <w:tc>
          <w:tcPr>
            <w:tcW w:w="958" w:type="dxa"/>
            <w:vAlign w:val="center"/>
          </w:tcPr>
          <w:p w:rsidR="0045290B" w:rsidRDefault="005A7D1D" w:rsidP="005A7D1D">
            <w:pPr>
              <w:jc w:val="center"/>
              <w:rPr>
                <w:rFonts w:ascii="Times New Roman" w:hAnsi="Times New Roman" w:cs="Times New Roman"/>
                <w:sz w:val="24"/>
                <w:szCs w:val="24"/>
              </w:rPr>
            </w:pPr>
            <w:r>
              <w:rPr>
                <w:rFonts w:ascii="Times New Roman" w:hAnsi="Times New Roman" w:cs="Times New Roman"/>
                <w:sz w:val="24"/>
                <w:szCs w:val="24"/>
              </w:rPr>
              <w:t>28-42</w:t>
            </w:r>
          </w:p>
        </w:tc>
      </w:tr>
      <w:tr w:rsidR="0045290B" w:rsidTr="0045290B">
        <w:tc>
          <w:tcPr>
            <w:tcW w:w="8613" w:type="dxa"/>
            <w:vAlign w:val="center"/>
          </w:tcPr>
          <w:p w:rsidR="0045290B" w:rsidRPr="005A7D1D" w:rsidRDefault="005A7D1D" w:rsidP="005A7D1D">
            <w:pPr>
              <w:rPr>
                <w:rFonts w:ascii="Times New Roman" w:hAnsi="Times New Roman" w:cs="Times New Roman"/>
                <w:sz w:val="24"/>
                <w:szCs w:val="24"/>
              </w:rPr>
            </w:pPr>
            <w:r w:rsidRPr="005A7D1D">
              <w:rPr>
                <w:rFonts w:ascii="Times New Roman" w:hAnsi="Times New Roman" w:cs="Times New Roman"/>
                <w:bCs/>
                <w:sz w:val="24"/>
                <w:szCs w:val="24"/>
              </w:rPr>
              <w:t xml:space="preserve">РАЗДЕЛ 5. МЕХАНИЗМ РЕАЛИЗАЦИИ, УПРАВЛЕНИЯ И </w:t>
            </w:r>
            <w:proofErr w:type="gramStart"/>
            <w:r w:rsidRPr="005A7D1D">
              <w:rPr>
                <w:rFonts w:ascii="Times New Roman" w:hAnsi="Times New Roman" w:cs="Times New Roman"/>
                <w:bCs/>
                <w:sz w:val="24"/>
                <w:szCs w:val="24"/>
              </w:rPr>
              <w:t>КОНТРОЛЯ ЗА</w:t>
            </w:r>
            <w:proofErr w:type="gramEnd"/>
            <w:r w:rsidRPr="005A7D1D">
              <w:rPr>
                <w:rFonts w:ascii="Times New Roman" w:hAnsi="Times New Roman" w:cs="Times New Roman"/>
                <w:bCs/>
                <w:sz w:val="24"/>
                <w:szCs w:val="24"/>
              </w:rPr>
              <w:t xml:space="preserve"> ВЫПОЛНЕНИЕМ СТРАТЕГИИ</w:t>
            </w:r>
          </w:p>
        </w:tc>
        <w:tc>
          <w:tcPr>
            <w:tcW w:w="958" w:type="dxa"/>
            <w:vAlign w:val="center"/>
          </w:tcPr>
          <w:p w:rsidR="0045290B" w:rsidRDefault="005A7D1D" w:rsidP="002163D0">
            <w:pPr>
              <w:jc w:val="center"/>
              <w:rPr>
                <w:rFonts w:ascii="Times New Roman" w:hAnsi="Times New Roman" w:cs="Times New Roman"/>
                <w:sz w:val="24"/>
                <w:szCs w:val="24"/>
              </w:rPr>
            </w:pPr>
            <w:r>
              <w:rPr>
                <w:rFonts w:ascii="Times New Roman" w:hAnsi="Times New Roman" w:cs="Times New Roman"/>
                <w:sz w:val="24"/>
                <w:szCs w:val="24"/>
              </w:rPr>
              <w:t>42-4</w:t>
            </w:r>
            <w:r w:rsidR="002163D0">
              <w:rPr>
                <w:rFonts w:ascii="Times New Roman" w:hAnsi="Times New Roman" w:cs="Times New Roman"/>
                <w:sz w:val="24"/>
                <w:szCs w:val="24"/>
              </w:rPr>
              <w:t>3</w:t>
            </w:r>
          </w:p>
        </w:tc>
      </w:tr>
      <w:tr w:rsidR="0045290B" w:rsidTr="0045290B">
        <w:tc>
          <w:tcPr>
            <w:tcW w:w="8613" w:type="dxa"/>
            <w:vAlign w:val="center"/>
          </w:tcPr>
          <w:p w:rsidR="0045290B" w:rsidRPr="002163D0" w:rsidRDefault="002163D0" w:rsidP="002163D0">
            <w:pPr>
              <w:rPr>
                <w:rFonts w:ascii="Times New Roman" w:hAnsi="Times New Roman" w:cs="Times New Roman"/>
                <w:bCs/>
                <w:sz w:val="24"/>
                <w:szCs w:val="24"/>
              </w:rPr>
            </w:pPr>
            <w:r w:rsidRPr="002163D0">
              <w:rPr>
                <w:rFonts w:ascii="Times New Roman" w:hAnsi="Times New Roman" w:cs="Times New Roman"/>
                <w:bCs/>
                <w:sz w:val="24"/>
                <w:szCs w:val="24"/>
              </w:rPr>
              <w:t>РАЗДЕЛ 6. РЕСУРСНОЕ ОБЕСПЕЧЕНИЕ СТРАТЕГИИ</w:t>
            </w:r>
          </w:p>
        </w:tc>
        <w:tc>
          <w:tcPr>
            <w:tcW w:w="958" w:type="dxa"/>
            <w:vAlign w:val="center"/>
          </w:tcPr>
          <w:p w:rsidR="0045290B" w:rsidRDefault="002163D0" w:rsidP="005A7D1D">
            <w:pPr>
              <w:jc w:val="center"/>
              <w:rPr>
                <w:rFonts w:ascii="Times New Roman" w:hAnsi="Times New Roman" w:cs="Times New Roman"/>
                <w:sz w:val="24"/>
                <w:szCs w:val="24"/>
              </w:rPr>
            </w:pPr>
            <w:r>
              <w:rPr>
                <w:rFonts w:ascii="Times New Roman" w:hAnsi="Times New Roman" w:cs="Times New Roman"/>
                <w:sz w:val="24"/>
                <w:szCs w:val="24"/>
              </w:rPr>
              <w:t>43-44</w:t>
            </w:r>
          </w:p>
        </w:tc>
      </w:tr>
      <w:tr w:rsidR="0045290B" w:rsidTr="0045290B">
        <w:tc>
          <w:tcPr>
            <w:tcW w:w="8613" w:type="dxa"/>
            <w:vAlign w:val="center"/>
          </w:tcPr>
          <w:p w:rsidR="0045290B" w:rsidRPr="002163D0" w:rsidRDefault="002163D0" w:rsidP="002163D0">
            <w:pPr>
              <w:rPr>
                <w:rFonts w:ascii="Times New Roman" w:hAnsi="Times New Roman" w:cs="Times New Roman"/>
                <w:bCs/>
                <w:sz w:val="24"/>
                <w:szCs w:val="24"/>
              </w:rPr>
            </w:pPr>
            <w:r w:rsidRPr="002163D0">
              <w:rPr>
                <w:rFonts w:ascii="Times New Roman" w:hAnsi="Times New Roman" w:cs="Times New Roman"/>
                <w:bCs/>
                <w:sz w:val="24"/>
                <w:szCs w:val="24"/>
              </w:rPr>
              <w:t>РАЗДЕЛ 7. ОЦЕНКА ЭФФЕКТИВНОСТИ РЕАЛИЗАЦИИ СТРАТЕГИИ</w:t>
            </w:r>
          </w:p>
        </w:tc>
        <w:tc>
          <w:tcPr>
            <w:tcW w:w="958" w:type="dxa"/>
            <w:vAlign w:val="center"/>
          </w:tcPr>
          <w:p w:rsidR="0045290B" w:rsidRDefault="002163D0" w:rsidP="005A7D1D">
            <w:pPr>
              <w:jc w:val="center"/>
              <w:rPr>
                <w:rFonts w:ascii="Times New Roman" w:hAnsi="Times New Roman" w:cs="Times New Roman"/>
                <w:sz w:val="24"/>
                <w:szCs w:val="24"/>
              </w:rPr>
            </w:pPr>
            <w:r>
              <w:rPr>
                <w:rFonts w:ascii="Times New Roman" w:hAnsi="Times New Roman" w:cs="Times New Roman"/>
                <w:sz w:val="24"/>
                <w:szCs w:val="24"/>
              </w:rPr>
              <w:t>44</w:t>
            </w:r>
          </w:p>
        </w:tc>
      </w:tr>
      <w:tr w:rsidR="0045290B" w:rsidTr="0045290B">
        <w:tc>
          <w:tcPr>
            <w:tcW w:w="8613" w:type="dxa"/>
            <w:vAlign w:val="center"/>
          </w:tcPr>
          <w:p w:rsidR="0045290B" w:rsidRPr="002163D0" w:rsidRDefault="002163D0" w:rsidP="002163D0">
            <w:pPr>
              <w:pStyle w:val="af0"/>
              <w:rPr>
                <w:rFonts w:ascii="Times New Roman" w:hAnsi="Times New Roman" w:cs="Times New Roman"/>
                <w:sz w:val="24"/>
                <w:szCs w:val="24"/>
              </w:rPr>
            </w:pPr>
            <w:r w:rsidRPr="002163D0">
              <w:rPr>
                <w:rFonts w:ascii="Times New Roman" w:hAnsi="Times New Roman" w:cs="Times New Roman"/>
                <w:sz w:val="24"/>
                <w:szCs w:val="24"/>
              </w:rPr>
              <w:t>РАЗДЕЛ 8.  МЕХАНИЗМЫ РЕАЛИЗАЦИИ СТРАТЕГИИ</w:t>
            </w:r>
          </w:p>
        </w:tc>
        <w:tc>
          <w:tcPr>
            <w:tcW w:w="958" w:type="dxa"/>
            <w:vAlign w:val="center"/>
          </w:tcPr>
          <w:p w:rsidR="0045290B" w:rsidRDefault="002163D0" w:rsidP="005A7D1D">
            <w:pPr>
              <w:jc w:val="center"/>
              <w:rPr>
                <w:rFonts w:ascii="Times New Roman" w:hAnsi="Times New Roman" w:cs="Times New Roman"/>
                <w:sz w:val="24"/>
                <w:szCs w:val="24"/>
              </w:rPr>
            </w:pPr>
            <w:r>
              <w:rPr>
                <w:rFonts w:ascii="Times New Roman" w:hAnsi="Times New Roman" w:cs="Times New Roman"/>
                <w:sz w:val="24"/>
                <w:szCs w:val="24"/>
              </w:rPr>
              <w:t>44-45</w:t>
            </w:r>
          </w:p>
        </w:tc>
      </w:tr>
      <w:tr w:rsidR="0045290B" w:rsidTr="0045290B">
        <w:tc>
          <w:tcPr>
            <w:tcW w:w="8613" w:type="dxa"/>
            <w:vAlign w:val="center"/>
          </w:tcPr>
          <w:p w:rsidR="0045290B" w:rsidRPr="002163D0" w:rsidRDefault="002163D0" w:rsidP="002163D0">
            <w:pPr>
              <w:pStyle w:val="af0"/>
              <w:rPr>
                <w:rFonts w:ascii="Times New Roman" w:hAnsi="Times New Roman" w:cs="Times New Roman"/>
                <w:sz w:val="24"/>
                <w:szCs w:val="24"/>
              </w:rPr>
            </w:pPr>
            <w:r w:rsidRPr="002163D0">
              <w:rPr>
                <w:rFonts w:ascii="Times New Roman" w:hAnsi="Times New Roman" w:cs="Times New Roman"/>
                <w:sz w:val="24"/>
                <w:szCs w:val="24"/>
              </w:rPr>
              <w:t>РАЗДЕЛ 9. ФИНАНСОВОЕ ОБЕСПЕЧЕНИЕ СТРАТЕГИИ</w:t>
            </w:r>
          </w:p>
        </w:tc>
        <w:tc>
          <w:tcPr>
            <w:tcW w:w="958" w:type="dxa"/>
            <w:vAlign w:val="center"/>
          </w:tcPr>
          <w:p w:rsidR="0045290B" w:rsidRDefault="002163D0" w:rsidP="005A7D1D">
            <w:pPr>
              <w:jc w:val="center"/>
              <w:rPr>
                <w:rFonts w:ascii="Times New Roman" w:hAnsi="Times New Roman" w:cs="Times New Roman"/>
                <w:sz w:val="24"/>
                <w:szCs w:val="24"/>
              </w:rPr>
            </w:pPr>
            <w:r>
              <w:rPr>
                <w:rFonts w:ascii="Times New Roman" w:hAnsi="Times New Roman" w:cs="Times New Roman"/>
                <w:sz w:val="24"/>
                <w:szCs w:val="24"/>
              </w:rPr>
              <w:t>45</w:t>
            </w:r>
          </w:p>
        </w:tc>
      </w:tr>
    </w:tbl>
    <w:p w:rsidR="0045290B" w:rsidRDefault="0045290B" w:rsidP="0045290B">
      <w:pPr>
        <w:spacing w:after="0" w:line="240" w:lineRule="auto"/>
        <w:jc w:val="both"/>
        <w:rPr>
          <w:rFonts w:ascii="Times New Roman" w:hAnsi="Times New Roman" w:cs="Times New Roman"/>
          <w:sz w:val="24"/>
          <w:szCs w:val="24"/>
        </w:rPr>
      </w:pPr>
    </w:p>
    <w:p w:rsidR="0045290B" w:rsidRDefault="0045290B" w:rsidP="002163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Введение </w:t>
      </w:r>
    </w:p>
    <w:p w:rsidR="0045290B" w:rsidRDefault="0045290B" w:rsidP="0045290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45290B">
        <w:rPr>
          <w:rFonts w:ascii="Times New Roman" w:hAnsi="Times New Roman" w:cs="Times New Roman"/>
          <w:sz w:val="24"/>
          <w:szCs w:val="24"/>
        </w:rPr>
        <w:t>Прое</w:t>
      </w:r>
      <w:proofErr w:type="gramStart"/>
      <w:r w:rsidRPr="0045290B">
        <w:rPr>
          <w:rFonts w:ascii="Times New Roman" w:hAnsi="Times New Roman" w:cs="Times New Roman"/>
          <w:sz w:val="24"/>
          <w:szCs w:val="24"/>
        </w:rPr>
        <w:t>кт Стр</w:t>
      </w:r>
      <w:proofErr w:type="gramEnd"/>
      <w:r w:rsidRPr="0045290B">
        <w:rPr>
          <w:rFonts w:ascii="Times New Roman" w:hAnsi="Times New Roman" w:cs="Times New Roman"/>
          <w:sz w:val="24"/>
          <w:szCs w:val="24"/>
        </w:rPr>
        <w:t>атегии социально-экономического развития муниципального образования городского поселения «</w:t>
      </w:r>
      <w:proofErr w:type="spellStart"/>
      <w:r w:rsidRPr="0045290B">
        <w:rPr>
          <w:rFonts w:ascii="Times New Roman" w:hAnsi="Times New Roman" w:cs="Times New Roman"/>
          <w:sz w:val="24"/>
          <w:szCs w:val="24"/>
        </w:rPr>
        <w:t>Селенгинское</w:t>
      </w:r>
      <w:proofErr w:type="spellEnd"/>
      <w:r w:rsidRPr="0045290B">
        <w:rPr>
          <w:rFonts w:ascii="Times New Roman" w:hAnsi="Times New Roman" w:cs="Times New Roman"/>
          <w:sz w:val="24"/>
          <w:szCs w:val="24"/>
        </w:rPr>
        <w:t xml:space="preserve">» </w:t>
      </w:r>
      <w:proofErr w:type="spellStart"/>
      <w:r w:rsidRPr="0045290B">
        <w:rPr>
          <w:rFonts w:ascii="Times New Roman" w:hAnsi="Times New Roman" w:cs="Times New Roman"/>
          <w:sz w:val="24"/>
          <w:szCs w:val="24"/>
        </w:rPr>
        <w:t>Кабанского</w:t>
      </w:r>
      <w:proofErr w:type="spellEnd"/>
      <w:r w:rsidRPr="0045290B">
        <w:rPr>
          <w:rFonts w:ascii="Times New Roman" w:hAnsi="Times New Roman" w:cs="Times New Roman"/>
          <w:sz w:val="24"/>
          <w:szCs w:val="24"/>
        </w:rPr>
        <w:t xml:space="preserve"> района Республики Бурятия на период до 2035 года разработан в соответствии с положениями и требованиями</w:t>
      </w:r>
      <w:r>
        <w:rPr>
          <w:rFonts w:ascii="Times New Roman" w:hAnsi="Times New Roman" w:cs="Times New Roman"/>
          <w:sz w:val="24"/>
          <w:szCs w:val="24"/>
        </w:rPr>
        <w:t>:</w:t>
      </w:r>
    </w:p>
    <w:p w:rsidR="0045290B" w:rsidRDefault="0045290B" w:rsidP="004529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Федерального закона от 06 октября 2003 года № 131-ФЗ «Об общих принципах местного самоуправления в Российской Федерации»;</w:t>
      </w:r>
    </w:p>
    <w:p w:rsidR="0045290B" w:rsidRDefault="0045290B" w:rsidP="004529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Распоряжения Правительства Российской Федерации от 28 декабря 2009 года № 2094-р «Об утверждении Стратегии социально-экономического развития Дальнего Востока и Байкальского региона на период до 2025 года»;</w:t>
      </w:r>
    </w:p>
    <w:p w:rsidR="0045290B" w:rsidRDefault="0045290B" w:rsidP="004529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Федерального </w:t>
      </w:r>
      <w:r w:rsidR="00BA0CAA">
        <w:rPr>
          <w:rFonts w:ascii="Times New Roman" w:hAnsi="Times New Roman" w:cs="Times New Roman"/>
          <w:sz w:val="24"/>
          <w:szCs w:val="24"/>
        </w:rPr>
        <w:t>закона от 28 июня 2014 года № 172-ФЗ «О стратегическом планировании в Российской Федерации»;</w:t>
      </w:r>
    </w:p>
    <w:p w:rsidR="007F6FCA" w:rsidRDefault="007F6FCA" w:rsidP="004529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Закона  Республики Бурятия от 14 марта 2011 года № 1903-</w:t>
      </w:r>
      <w:r>
        <w:rPr>
          <w:rFonts w:ascii="Times New Roman" w:hAnsi="Times New Roman" w:cs="Times New Roman"/>
          <w:sz w:val="24"/>
          <w:szCs w:val="24"/>
          <w:lang w:val="en-US"/>
        </w:rPr>
        <w:t>IV</w:t>
      </w:r>
      <w:r>
        <w:rPr>
          <w:rFonts w:ascii="Times New Roman" w:hAnsi="Times New Roman" w:cs="Times New Roman"/>
          <w:sz w:val="24"/>
          <w:szCs w:val="24"/>
        </w:rPr>
        <w:t xml:space="preserve"> «О Программе социально-экономического развития Республики Бурятия на период до 2020 года»;</w:t>
      </w:r>
    </w:p>
    <w:p w:rsidR="007F6FCA" w:rsidRDefault="007F6FCA" w:rsidP="004529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Распоряжения  Правительства Республики Бурятия от 25 декабря 2014 года № 818-р «Об утверждении Плана мероприятий по реализации Федерального закона от 28 июня 2014 года № 172-ФЗ «О стратегическом планировании в Российской Федерации» в Республике Бурятия»;</w:t>
      </w:r>
    </w:p>
    <w:p w:rsidR="007F6FCA" w:rsidRDefault="007F6FCA" w:rsidP="004529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Закона  республики Бурятия от 4 марта 2016 года № 1639-</w:t>
      </w:r>
      <w:r>
        <w:rPr>
          <w:rFonts w:ascii="Times New Roman" w:hAnsi="Times New Roman" w:cs="Times New Roman"/>
          <w:sz w:val="24"/>
          <w:szCs w:val="24"/>
          <w:lang w:val="en-US"/>
        </w:rPr>
        <w:t>V</w:t>
      </w:r>
      <w:r>
        <w:rPr>
          <w:rFonts w:ascii="Times New Roman" w:hAnsi="Times New Roman" w:cs="Times New Roman"/>
          <w:sz w:val="24"/>
          <w:szCs w:val="24"/>
        </w:rPr>
        <w:t xml:space="preserve"> «О стратегическом  планировании в Республике Бурятия»;</w:t>
      </w:r>
    </w:p>
    <w:p w:rsidR="007F6FCA" w:rsidRDefault="007F6FCA" w:rsidP="004529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-Постановления Администрации МО «</w:t>
      </w:r>
      <w:proofErr w:type="spellStart"/>
      <w:r>
        <w:rPr>
          <w:rFonts w:ascii="Times New Roman" w:hAnsi="Times New Roman" w:cs="Times New Roman"/>
          <w:sz w:val="24"/>
          <w:szCs w:val="24"/>
        </w:rPr>
        <w:t>Кабанский</w:t>
      </w:r>
      <w:proofErr w:type="spellEnd"/>
      <w:r>
        <w:rPr>
          <w:rFonts w:ascii="Times New Roman" w:hAnsi="Times New Roman" w:cs="Times New Roman"/>
          <w:sz w:val="24"/>
          <w:szCs w:val="24"/>
        </w:rPr>
        <w:t xml:space="preserve"> район» от 3 марта 2016 года № 168 «Об утверждении Плана мероприятий («дорожной карты») по определению приоритетов долгосрочного социально-экономического развития МО «</w:t>
      </w:r>
      <w:proofErr w:type="spellStart"/>
      <w:r>
        <w:rPr>
          <w:rFonts w:ascii="Times New Roman" w:hAnsi="Times New Roman" w:cs="Times New Roman"/>
          <w:sz w:val="24"/>
          <w:szCs w:val="24"/>
        </w:rPr>
        <w:t>Кабанский</w:t>
      </w:r>
      <w:proofErr w:type="spellEnd"/>
      <w:r>
        <w:rPr>
          <w:rFonts w:ascii="Times New Roman" w:hAnsi="Times New Roman" w:cs="Times New Roman"/>
          <w:sz w:val="24"/>
          <w:szCs w:val="24"/>
        </w:rPr>
        <w:t xml:space="preserve"> район»;</w:t>
      </w:r>
    </w:p>
    <w:p w:rsidR="00BD0293" w:rsidRDefault="00BD0293" w:rsidP="004529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Методических рекомендаций Российской Федерации по разработке стратегии социально-экономического развития субъекта Российской  Федерации, плана мероприятий по ее реализации, организации мониторинга и контроля </w:t>
      </w:r>
      <w:proofErr w:type="gramStart"/>
      <w:r>
        <w:rPr>
          <w:rFonts w:ascii="Times New Roman" w:hAnsi="Times New Roman" w:cs="Times New Roman"/>
          <w:sz w:val="24"/>
          <w:szCs w:val="24"/>
        </w:rPr>
        <w:t>реализации стратегии социально-экономического развития субъекта Российской Федерации</w:t>
      </w:r>
      <w:proofErr w:type="gramEnd"/>
      <w:r>
        <w:rPr>
          <w:rFonts w:ascii="Times New Roman" w:hAnsi="Times New Roman" w:cs="Times New Roman"/>
          <w:sz w:val="24"/>
          <w:szCs w:val="24"/>
        </w:rPr>
        <w:t>;</w:t>
      </w:r>
    </w:p>
    <w:p w:rsidR="00BD0293" w:rsidRDefault="00BD0293" w:rsidP="004529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Иных нормативно-правовых актов, регулирующих вопросы социально-экономического развития.</w:t>
      </w:r>
    </w:p>
    <w:p w:rsidR="00BD0293" w:rsidRDefault="00BD0293" w:rsidP="0045290B">
      <w:pPr>
        <w:spacing w:after="0" w:line="240" w:lineRule="auto"/>
        <w:jc w:val="both"/>
        <w:rPr>
          <w:rFonts w:ascii="Times New Roman" w:hAnsi="Times New Roman" w:cs="Times New Roman"/>
          <w:sz w:val="24"/>
          <w:szCs w:val="24"/>
        </w:rPr>
      </w:pPr>
    </w:p>
    <w:p w:rsidR="002163D0" w:rsidRDefault="002163D0" w:rsidP="0045290B">
      <w:pPr>
        <w:spacing w:after="0" w:line="240" w:lineRule="auto"/>
        <w:jc w:val="both"/>
        <w:rPr>
          <w:rFonts w:ascii="Times New Roman" w:hAnsi="Times New Roman" w:cs="Times New Roman"/>
          <w:sz w:val="24"/>
          <w:szCs w:val="24"/>
        </w:rPr>
      </w:pPr>
    </w:p>
    <w:p w:rsidR="002163D0" w:rsidRDefault="002163D0" w:rsidP="0045290B">
      <w:pPr>
        <w:spacing w:after="0" w:line="240" w:lineRule="auto"/>
        <w:jc w:val="both"/>
        <w:rPr>
          <w:rFonts w:ascii="Times New Roman" w:hAnsi="Times New Roman" w:cs="Times New Roman"/>
          <w:sz w:val="24"/>
          <w:szCs w:val="24"/>
        </w:rPr>
      </w:pPr>
    </w:p>
    <w:p w:rsidR="00BD0293" w:rsidRDefault="00BD0293" w:rsidP="00BD02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РАЗДЕЛ 1. </w:t>
      </w:r>
      <w:r w:rsidR="006D64DA">
        <w:rPr>
          <w:rFonts w:ascii="Times New Roman" w:hAnsi="Times New Roman" w:cs="Times New Roman"/>
          <w:b/>
          <w:sz w:val="24"/>
          <w:szCs w:val="24"/>
        </w:rPr>
        <w:t>СОЦИАЛЬНО-ЭКОНОМИЧЕСКОЕ ПОЛОЖЕНИЕ МУНИЦИПАЛЬНОГО ОБРАЗОВАНИЯ ГОРОДСКОГО ПОСЕЛЕНИЯ «СЕЛЕНГИНСКОЕ»</w:t>
      </w:r>
    </w:p>
    <w:p w:rsidR="006D64DA" w:rsidRDefault="006D64DA" w:rsidP="00BD0293">
      <w:pPr>
        <w:spacing w:after="0" w:line="240" w:lineRule="auto"/>
        <w:jc w:val="center"/>
        <w:rPr>
          <w:rFonts w:ascii="Times New Roman" w:hAnsi="Times New Roman" w:cs="Times New Roman"/>
          <w:b/>
          <w:sz w:val="24"/>
          <w:szCs w:val="24"/>
        </w:rPr>
      </w:pPr>
    </w:p>
    <w:p w:rsidR="006D64DA" w:rsidRDefault="006D64DA" w:rsidP="006D64DA">
      <w:pPr>
        <w:pStyle w:val="a4"/>
        <w:numPr>
          <w:ilvl w:val="1"/>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Общие сведения о МО ГП «</w:t>
      </w:r>
      <w:proofErr w:type="spellStart"/>
      <w:r>
        <w:rPr>
          <w:rFonts w:ascii="Times New Roman" w:hAnsi="Times New Roman" w:cs="Times New Roman"/>
          <w:b/>
          <w:sz w:val="24"/>
          <w:szCs w:val="24"/>
        </w:rPr>
        <w:t>Селенгинское</w:t>
      </w:r>
      <w:proofErr w:type="spellEnd"/>
      <w:r>
        <w:rPr>
          <w:rFonts w:ascii="Times New Roman" w:hAnsi="Times New Roman" w:cs="Times New Roman"/>
          <w:b/>
          <w:sz w:val="24"/>
          <w:szCs w:val="24"/>
        </w:rPr>
        <w:t>»</w:t>
      </w:r>
    </w:p>
    <w:p w:rsidR="006D64DA" w:rsidRDefault="006D64DA" w:rsidP="006D64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История МО ГП «</w:t>
      </w:r>
      <w:proofErr w:type="spellStart"/>
      <w:r>
        <w:rPr>
          <w:rFonts w:ascii="Times New Roman" w:hAnsi="Times New Roman" w:cs="Times New Roman"/>
          <w:sz w:val="24"/>
          <w:szCs w:val="24"/>
        </w:rPr>
        <w:t>Селенгинское</w:t>
      </w:r>
      <w:proofErr w:type="spellEnd"/>
      <w:r>
        <w:rPr>
          <w:rFonts w:ascii="Times New Roman" w:hAnsi="Times New Roman" w:cs="Times New Roman"/>
          <w:sz w:val="24"/>
          <w:szCs w:val="24"/>
        </w:rPr>
        <w:t xml:space="preserve">» неразрывно связана с развитием лесохимической промышленности  Бурятии. В 1956 году было принято Постановление о строительстве целлюлозно-вискозного комбината и завода искусственного волокна. Для начала строительства  была выбрана площадка в районе сел Брянск – </w:t>
      </w:r>
      <w:proofErr w:type="spellStart"/>
      <w:r>
        <w:rPr>
          <w:rFonts w:ascii="Times New Roman" w:hAnsi="Times New Roman" w:cs="Times New Roman"/>
          <w:sz w:val="24"/>
          <w:szCs w:val="24"/>
        </w:rPr>
        <w:t>Тресково</w:t>
      </w:r>
      <w:proofErr w:type="spellEnd"/>
      <w:r>
        <w:rPr>
          <w:rFonts w:ascii="Times New Roman" w:hAnsi="Times New Roman" w:cs="Times New Roman"/>
          <w:sz w:val="24"/>
          <w:szCs w:val="24"/>
        </w:rPr>
        <w:t>. В 1957 году началось строительство нашего поселка.</w:t>
      </w:r>
    </w:p>
    <w:p w:rsidR="006D64DA" w:rsidRDefault="006D64DA" w:rsidP="006D64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Изначально </w:t>
      </w:r>
      <w:proofErr w:type="spellStart"/>
      <w:r>
        <w:rPr>
          <w:rFonts w:ascii="Times New Roman" w:hAnsi="Times New Roman" w:cs="Times New Roman"/>
          <w:sz w:val="24"/>
          <w:szCs w:val="24"/>
        </w:rPr>
        <w:t>Селенгинск</w:t>
      </w:r>
      <w:proofErr w:type="spellEnd"/>
      <w:r>
        <w:rPr>
          <w:rFonts w:ascii="Times New Roman" w:hAnsi="Times New Roman" w:cs="Times New Roman"/>
          <w:sz w:val="24"/>
          <w:szCs w:val="24"/>
        </w:rPr>
        <w:t xml:space="preserve"> имел статус рабочего поселка (с 26.01.1961г.), а в 2003 году нашему поселку был присвоен статус городского поселения </w:t>
      </w:r>
      <w:proofErr w:type="spellStart"/>
      <w:r>
        <w:rPr>
          <w:rFonts w:ascii="Times New Roman" w:hAnsi="Times New Roman" w:cs="Times New Roman"/>
          <w:sz w:val="24"/>
          <w:szCs w:val="24"/>
        </w:rPr>
        <w:t>Кабанского</w:t>
      </w:r>
      <w:proofErr w:type="spellEnd"/>
      <w:r>
        <w:rPr>
          <w:rFonts w:ascii="Times New Roman" w:hAnsi="Times New Roman" w:cs="Times New Roman"/>
          <w:sz w:val="24"/>
          <w:szCs w:val="24"/>
        </w:rPr>
        <w:t xml:space="preserve"> района РБ. В настоящее время МО ГП «</w:t>
      </w:r>
      <w:proofErr w:type="spellStart"/>
      <w:r>
        <w:rPr>
          <w:rFonts w:ascii="Times New Roman" w:hAnsi="Times New Roman" w:cs="Times New Roman"/>
          <w:sz w:val="24"/>
          <w:szCs w:val="24"/>
        </w:rPr>
        <w:t>Селенгинское</w:t>
      </w:r>
      <w:proofErr w:type="spellEnd"/>
      <w:r>
        <w:rPr>
          <w:rFonts w:ascii="Times New Roman" w:hAnsi="Times New Roman" w:cs="Times New Roman"/>
          <w:sz w:val="24"/>
          <w:szCs w:val="24"/>
        </w:rPr>
        <w:t>» представляет собой современный поселок с развитой инфраструктурой и сложившимися традициями</w:t>
      </w:r>
      <w:r w:rsidR="00626665">
        <w:rPr>
          <w:rFonts w:ascii="Times New Roman" w:hAnsi="Times New Roman" w:cs="Times New Roman"/>
          <w:sz w:val="24"/>
          <w:szCs w:val="24"/>
        </w:rPr>
        <w:t>. МО ГП «</w:t>
      </w:r>
      <w:proofErr w:type="spellStart"/>
      <w:r w:rsidR="00626665">
        <w:rPr>
          <w:rFonts w:ascii="Times New Roman" w:hAnsi="Times New Roman" w:cs="Times New Roman"/>
          <w:sz w:val="24"/>
          <w:szCs w:val="24"/>
        </w:rPr>
        <w:t>Селенгинское</w:t>
      </w:r>
      <w:proofErr w:type="spellEnd"/>
      <w:r w:rsidR="00626665">
        <w:rPr>
          <w:rFonts w:ascii="Times New Roman" w:hAnsi="Times New Roman" w:cs="Times New Roman"/>
          <w:sz w:val="24"/>
          <w:szCs w:val="24"/>
        </w:rPr>
        <w:t xml:space="preserve">» граничит с Прибайкальским районом республики. Расстояние до </w:t>
      </w:r>
      <w:proofErr w:type="gramStart"/>
      <w:r w:rsidR="00626665">
        <w:rPr>
          <w:rFonts w:ascii="Times New Roman" w:hAnsi="Times New Roman" w:cs="Times New Roman"/>
          <w:sz w:val="24"/>
          <w:szCs w:val="24"/>
        </w:rPr>
        <w:t>г</w:t>
      </w:r>
      <w:proofErr w:type="gramEnd"/>
      <w:r w:rsidR="00626665">
        <w:rPr>
          <w:rFonts w:ascii="Times New Roman" w:hAnsi="Times New Roman" w:cs="Times New Roman"/>
          <w:sz w:val="24"/>
          <w:szCs w:val="24"/>
        </w:rPr>
        <w:t xml:space="preserve">. Улан-Удэ – 80 км, до районного центра с. </w:t>
      </w:r>
      <w:proofErr w:type="spellStart"/>
      <w:r w:rsidR="00626665">
        <w:rPr>
          <w:rFonts w:ascii="Times New Roman" w:hAnsi="Times New Roman" w:cs="Times New Roman"/>
          <w:sz w:val="24"/>
          <w:szCs w:val="24"/>
        </w:rPr>
        <w:t>Кабанск</w:t>
      </w:r>
      <w:proofErr w:type="spellEnd"/>
      <w:r w:rsidR="00626665">
        <w:rPr>
          <w:rFonts w:ascii="Times New Roman" w:hAnsi="Times New Roman" w:cs="Times New Roman"/>
          <w:sz w:val="24"/>
          <w:szCs w:val="24"/>
        </w:rPr>
        <w:t xml:space="preserve"> – 17 км.</w:t>
      </w:r>
    </w:p>
    <w:p w:rsidR="00626665" w:rsidRDefault="00626665" w:rsidP="006D64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 ГП «</w:t>
      </w:r>
      <w:proofErr w:type="spellStart"/>
      <w:r>
        <w:rPr>
          <w:rFonts w:ascii="Times New Roman" w:hAnsi="Times New Roman" w:cs="Times New Roman"/>
          <w:sz w:val="24"/>
          <w:szCs w:val="24"/>
        </w:rPr>
        <w:t>Селенгинское</w:t>
      </w:r>
      <w:proofErr w:type="spellEnd"/>
      <w:r>
        <w:rPr>
          <w:rFonts w:ascii="Times New Roman" w:hAnsi="Times New Roman" w:cs="Times New Roman"/>
          <w:sz w:val="24"/>
          <w:szCs w:val="24"/>
        </w:rPr>
        <w:t>» расположен рядом с автомобильной трассой фе</w:t>
      </w:r>
      <w:r w:rsidR="00D36CC8">
        <w:rPr>
          <w:rFonts w:ascii="Times New Roman" w:hAnsi="Times New Roman" w:cs="Times New Roman"/>
          <w:sz w:val="24"/>
          <w:szCs w:val="24"/>
        </w:rPr>
        <w:t xml:space="preserve">дерального значения и </w:t>
      </w:r>
      <w:proofErr w:type="spellStart"/>
      <w:r w:rsidR="00D36CC8">
        <w:rPr>
          <w:rFonts w:ascii="Times New Roman" w:hAnsi="Times New Roman" w:cs="Times New Roman"/>
          <w:sz w:val="24"/>
          <w:szCs w:val="24"/>
        </w:rPr>
        <w:t>Восточно-С</w:t>
      </w:r>
      <w:r>
        <w:rPr>
          <w:rFonts w:ascii="Times New Roman" w:hAnsi="Times New Roman" w:cs="Times New Roman"/>
          <w:sz w:val="24"/>
          <w:szCs w:val="24"/>
        </w:rPr>
        <w:t>ибирской</w:t>
      </w:r>
      <w:proofErr w:type="spellEnd"/>
      <w:r>
        <w:rPr>
          <w:rFonts w:ascii="Times New Roman" w:hAnsi="Times New Roman" w:cs="Times New Roman"/>
          <w:sz w:val="24"/>
          <w:szCs w:val="24"/>
        </w:rPr>
        <w:t xml:space="preserve"> железной дорогой, что дает поселению некоторые преимущества в развитии экономики.</w:t>
      </w:r>
    </w:p>
    <w:p w:rsidR="00626665" w:rsidRDefault="00626665" w:rsidP="006D64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Климат на территории поселения, как и  по всей республике, резко континентальный. Зимой средняя температура составляет – 18-22, летом -  +23. Несмотря на это условия жизни благоприятные: нетронутая природа, красота мест. </w:t>
      </w:r>
      <w:proofErr w:type="gramStart"/>
      <w:r>
        <w:rPr>
          <w:rFonts w:ascii="Times New Roman" w:hAnsi="Times New Roman" w:cs="Times New Roman"/>
          <w:sz w:val="24"/>
          <w:szCs w:val="24"/>
        </w:rPr>
        <w:t xml:space="preserve">По территории поселения проте5ают горные речки </w:t>
      </w:r>
      <w:proofErr w:type="spellStart"/>
      <w:r>
        <w:rPr>
          <w:rFonts w:ascii="Times New Roman" w:hAnsi="Times New Roman" w:cs="Times New Roman"/>
          <w:sz w:val="24"/>
          <w:szCs w:val="24"/>
        </w:rPr>
        <w:t>Вилюйка</w:t>
      </w:r>
      <w:proofErr w:type="spellEnd"/>
      <w:r>
        <w:rPr>
          <w:rFonts w:ascii="Times New Roman" w:hAnsi="Times New Roman" w:cs="Times New Roman"/>
          <w:sz w:val="24"/>
          <w:szCs w:val="24"/>
        </w:rPr>
        <w:t xml:space="preserve"> и Поперечная, вп</w:t>
      </w:r>
      <w:r w:rsidR="000554A2">
        <w:rPr>
          <w:rFonts w:ascii="Times New Roman" w:hAnsi="Times New Roman" w:cs="Times New Roman"/>
          <w:sz w:val="24"/>
          <w:szCs w:val="24"/>
        </w:rPr>
        <w:t>а</w:t>
      </w:r>
      <w:r>
        <w:rPr>
          <w:rFonts w:ascii="Times New Roman" w:hAnsi="Times New Roman" w:cs="Times New Roman"/>
          <w:sz w:val="24"/>
          <w:szCs w:val="24"/>
        </w:rPr>
        <w:t xml:space="preserve">дающие в р. </w:t>
      </w:r>
      <w:r w:rsidR="000554A2">
        <w:rPr>
          <w:rFonts w:ascii="Times New Roman" w:hAnsi="Times New Roman" w:cs="Times New Roman"/>
          <w:sz w:val="24"/>
          <w:szCs w:val="24"/>
        </w:rPr>
        <w:t>Селенга.</w:t>
      </w:r>
      <w:proofErr w:type="gramEnd"/>
    </w:p>
    <w:p w:rsidR="000554A2" w:rsidRDefault="000554A2" w:rsidP="006D64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Занимаемые земельные площади, в основном, лесные и водные, что составляют половину всех земель поселения, по размеру сельскохозяйственных угодий МО ГП «</w:t>
      </w:r>
      <w:proofErr w:type="spellStart"/>
      <w:r>
        <w:rPr>
          <w:rFonts w:ascii="Times New Roman" w:hAnsi="Times New Roman" w:cs="Times New Roman"/>
          <w:sz w:val="24"/>
          <w:szCs w:val="24"/>
        </w:rPr>
        <w:t>Селенгинское</w:t>
      </w:r>
      <w:proofErr w:type="spellEnd"/>
      <w:r>
        <w:rPr>
          <w:rFonts w:ascii="Times New Roman" w:hAnsi="Times New Roman" w:cs="Times New Roman"/>
          <w:sz w:val="24"/>
          <w:szCs w:val="24"/>
        </w:rPr>
        <w:t xml:space="preserve">» можно отнести к категории малоземельных поселений. На  территории выделены следующие типы и разновидности почв: </w:t>
      </w:r>
      <w:proofErr w:type="spellStart"/>
      <w:proofErr w:type="gramStart"/>
      <w:r>
        <w:rPr>
          <w:rFonts w:ascii="Times New Roman" w:hAnsi="Times New Roman" w:cs="Times New Roman"/>
          <w:sz w:val="24"/>
          <w:szCs w:val="24"/>
        </w:rPr>
        <w:t>серые-лесные</w:t>
      </w:r>
      <w:proofErr w:type="spellEnd"/>
      <w:proofErr w:type="gramEnd"/>
      <w:r>
        <w:rPr>
          <w:rFonts w:ascii="Times New Roman" w:hAnsi="Times New Roman" w:cs="Times New Roman"/>
          <w:sz w:val="24"/>
          <w:szCs w:val="24"/>
        </w:rPr>
        <w:t>, луговые, болотные, болотно-торфяные. Травяной покров представляет собой ассоциацию низкорослых, злаковых степей, болот и лугов. Развитая сеть автомобильных</w:t>
      </w:r>
      <w:r w:rsidR="00CB7D8B">
        <w:rPr>
          <w:rFonts w:ascii="Times New Roman" w:hAnsi="Times New Roman" w:cs="Times New Roman"/>
          <w:sz w:val="24"/>
          <w:szCs w:val="24"/>
        </w:rPr>
        <w:t xml:space="preserve"> дорог </w:t>
      </w:r>
      <w:r>
        <w:rPr>
          <w:rFonts w:ascii="Times New Roman" w:hAnsi="Times New Roman" w:cs="Times New Roman"/>
          <w:sz w:val="24"/>
          <w:szCs w:val="24"/>
        </w:rPr>
        <w:t xml:space="preserve">и </w:t>
      </w:r>
      <w:proofErr w:type="spellStart"/>
      <w:r>
        <w:rPr>
          <w:rFonts w:ascii="Times New Roman" w:hAnsi="Times New Roman" w:cs="Times New Roman"/>
          <w:sz w:val="24"/>
          <w:szCs w:val="24"/>
        </w:rPr>
        <w:t>Восточно-Сибирская</w:t>
      </w:r>
      <w:proofErr w:type="spellEnd"/>
      <w:r>
        <w:rPr>
          <w:rFonts w:ascii="Times New Roman" w:hAnsi="Times New Roman" w:cs="Times New Roman"/>
          <w:sz w:val="24"/>
          <w:szCs w:val="24"/>
        </w:rPr>
        <w:t xml:space="preserve"> железная дорога дает поселению преимущество в развитии </w:t>
      </w:r>
      <w:proofErr w:type="gramStart"/>
      <w:r>
        <w:rPr>
          <w:rFonts w:ascii="Times New Roman" w:hAnsi="Times New Roman" w:cs="Times New Roman"/>
          <w:sz w:val="24"/>
          <w:szCs w:val="24"/>
        </w:rPr>
        <w:t>промышленности</w:t>
      </w:r>
      <w:proofErr w:type="gramEnd"/>
      <w:r>
        <w:rPr>
          <w:rFonts w:ascii="Times New Roman" w:hAnsi="Times New Roman" w:cs="Times New Roman"/>
          <w:sz w:val="24"/>
          <w:szCs w:val="24"/>
        </w:rPr>
        <w:t xml:space="preserve">  и поселение обладает высоким производственным потенциалом.</w:t>
      </w:r>
    </w:p>
    <w:p w:rsidR="005A6273" w:rsidRDefault="005A6273" w:rsidP="006D64DA">
      <w:pPr>
        <w:spacing w:after="0" w:line="240" w:lineRule="auto"/>
        <w:ind w:firstLine="709"/>
        <w:jc w:val="both"/>
        <w:rPr>
          <w:rFonts w:ascii="Times New Roman" w:hAnsi="Times New Roman" w:cs="Times New Roman"/>
          <w:sz w:val="24"/>
          <w:szCs w:val="24"/>
        </w:rPr>
      </w:pPr>
    </w:p>
    <w:p w:rsidR="005A6273" w:rsidRDefault="005A6273" w:rsidP="005A6273">
      <w:pPr>
        <w:pStyle w:val="a4"/>
        <w:numPr>
          <w:ilvl w:val="1"/>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Социально-экономическое положение МО ГП «</w:t>
      </w:r>
      <w:proofErr w:type="spellStart"/>
      <w:r>
        <w:rPr>
          <w:rFonts w:ascii="Times New Roman" w:hAnsi="Times New Roman" w:cs="Times New Roman"/>
          <w:b/>
          <w:sz w:val="24"/>
          <w:szCs w:val="24"/>
        </w:rPr>
        <w:t>Селенгинское</w:t>
      </w:r>
      <w:proofErr w:type="spellEnd"/>
      <w:r>
        <w:rPr>
          <w:rFonts w:ascii="Times New Roman" w:hAnsi="Times New Roman" w:cs="Times New Roman"/>
          <w:b/>
          <w:sz w:val="24"/>
          <w:szCs w:val="24"/>
        </w:rPr>
        <w:t>»</w:t>
      </w:r>
    </w:p>
    <w:p w:rsidR="00902CC7" w:rsidRDefault="00902CC7" w:rsidP="00902CC7">
      <w:pPr>
        <w:spacing w:after="0" w:line="240" w:lineRule="auto"/>
        <w:rPr>
          <w:rFonts w:ascii="Times New Roman" w:hAnsi="Times New Roman" w:cs="Times New Roman"/>
          <w:b/>
          <w:sz w:val="24"/>
          <w:szCs w:val="24"/>
        </w:rPr>
      </w:pPr>
    </w:p>
    <w:p w:rsidR="00902CC7" w:rsidRPr="00902CC7" w:rsidRDefault="00902CC7" w:rsidP="00902C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Основные показатели социально-экономического развития МО ГП «</w:t>
      </w:r>
      <w:proofErr w:type="spellStart"/>
      <w:r>
        <w:rPr>
          <w:rFonts w:ascii="Times New Roman" w:hAnsi="Times New Roman" w:cs="Times New Roman"/>
          <w:sz w:val="24"/>
          <w:szCs w:val="24"/>
        </w:rPr>
        <w:t>Селенгинское</w:t>
      </w:r>
      <w:proofErr w:type="spellEnd"/>
      <w:r>
        <w:rPr>
          <w:rFonts w:ascii="Times New Roman" w:hAnsi="Times New Roman" w:cs="Times New Roman"/>
          <w:sz w:val="24"/>
          <w:szCs w:val="24"/>
        </w:rPr>
        <w:t>»</w:t>
      </w:r>
    </w:p>
    <w:tbl>
      <w:tblPr>
        <w:tblStyle w:val="a3"/>
        <w:tblW w:w="0" w:type="auto"/>
        <w:tblLook w:val="04A0"/>
      </w:tblPr>
      <w:tblGrid>
        <w:gridCol w:w="3659"/>
        <w:gridCol w:w="932"/>
        <w:gridCol w:w="996"/>
        <w:gridCol w:w="996"/>
        <w:gridCol w:w="996"/>
        <w:gridCol w:w="996"/>
        <w:gridCol w:w="996"/>
      </w:tblGrid>
      <w:tr w:rsidR="007223A0" w:rsidTr="00BE4E7E">
        <w:tc>
          <w:tcPr>
            <w:tcW w:w="4016" w:type="dxa"/>
            <w:vAlign w:val="center"/>
          </w:tcPr>
          <w:p w:rsidR="005A6273" w:rsidRDefault="005A6273" w:rsidP="005A6273">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Показатель </w:t>
            </w:r>
          </w:p>
        </w:tc>
        <w:tc>
          <w:tcPr>
            <w:tcW w:w="984" w:type="dxa"/>
            <w:vAlign w:val="center"/>
          </w:tcPr>
          <w:p w:rsidR="005A6273" w:rsidRDefault="005A6273" w:rsidP="005A6273">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Ед. </w:t>
            </w:r>
            <w:proofErr w:type="spellStart"/>
            <w:r>
              <w:rPr>
                <w:rFonts w:ascii="Times New Roman" w:hAnsi="Times New Roman" w:cs="Times New Roman"/>
                <w:b/>
                <w:sz w:val="24"/>
                <w:szCs w:val="24"/>
              </w:rPr>
              <w:t>изм</w:t>
            </w:r>
            <w:proofErr w:type="spellEnd"/>
            <w:r>
              <w:rPr>
                <w:rFonts w:ascii="Times New Roman" w:hAnsi="Times New Roman" w:cs="Times New Roman"/>
                <w:b/>
                <w:sz w:val="24"/>
                <w:szCs w:val="24"/>
              </w:rPr>
              <w:t>.</w:t>
            </w:r>
          </w:p>
        </w:tc>
        <w:tc>
          <w:tcPr>
            <w:tcW w:w="988" w:type="dxa"/>
            <w:vAlign w:val="center"/>
          </w:tcPr>
          <w:p w:rsidR="005A6273" w:rsidRDefault="005A6273" w:rsidP="005A6273">
            <w:pPr>
              <w:pStyle w:val="a4"/>
              <w:ind w:left="0"/>
              <w:jc w:val="center"/>
              <w:rPr>
                <w:rFonts w:ascii="Times New Roman" w:hAnsi="Times New Roman" w:cs="Times New Roman"/>
                <w:b/>
                <w:sz w:val="24"/>
                <w:szCs w:val="24"/>
              </w:rPr>
            </w:pPr>
            <w:r>
              <w:rPr>
                <w:rFonts w:ascii="Times New Roman" w:hAnsi="Times New Roman" w:cs="Times New Roman"/>
                <w:b/>
                <w:sz w:val="24"/>
                <w:szCs w:val="24"/>
              </w:rPr>
              <w:t>2013г.</w:t>
            </w:r>
          </w:p>
        </w:tc>
        <w:tc>
          <w:tcPr>
            <w:tcW w:w="988" w:type="dxa"/>
            <w:vAlign w:val="center"/>
          </w:tcPr>
          <w:p w:rsidR="005A6273" w:rsidRDefault="005A6273" w:rsidP="005A6273">
            <w:pPr>
              <w:pStyle w:val="a4"/>
              <w:ind w:left="0"/>
              <w:jc w:val="center"/>
              <w:rPr>
                <w:rFonts w:ascii="Times New Roman" w:hAnsi="Times New Roman" w:cs="Times New Roman"/>
                <w:b/>
                <w:sz w:val="24"/>
                <w:szCs w:val="24"/>
              </w:rPr>
            </w:pPr>
            <w:r>
              <w:rPr>
                <w:rFonts w:ascii="Times New Roman" w:hAnsi="Times New Roman" w:cs="Times New Roman"/>
                <w:b/>
                <w:sz w:val="24"/>
                <w:szCs w:val="24"/>
              </w:rPr>
              <w:t>2014г.</w:t>
            </w:r>
          </w:p>
        </w:tc>
        <w:tc>
          <w:tcPr>
            <w:tcW w:w="865" w:type="dxa"/>
            <w:vAlign w:val="center"/>
          </w:tcPr>
          <w:p w:rsidR="005A6273" w:rsidRDefault="005A6273" w:rsidP="005A6273">
            <w:pPr>
              <w:pStyle w:val="a4"/>
              <w:ind w:left="0"/>
              <w:jc w:val="center"/>
              <w:rPr>
                <w:rFonts w:ascii="Times New Roman" w:hAnsi="Times New Roman" w:cs="Times New Roman"/>
                <w:b/>
                <w:sz w:val="24"/>
                <w:szCs w:val="24"/>
              </w:rPr>
            </w:pPr>
            <w:r>
              <w:rPr>
                <w:rFonts w:ascii="Times New Roman" w:hAnsi="Times New Roman" w:cs="Times New Roman"/>
                <w:b/>
                <w:sz w:val="24"/>
                <w:szCs w:val="24"/>
              </w:rPr>
              <w:t>2015г.</w:t>
            </w:r>
          </w:p>
        </w:tc>
        <w:tc>
          <w:tcPr>
            <w:tcW w:w="865" w:type="dxa"/>
            <w:vAlign w:val="center"/>
          </w:tcPr>
          <w:p w:rsidR="005A6273" w:rsidRDefault="005A6273" w:rsidP="005A6273">
            <w:pPr>
              <w:pStyle w:val="a4"/>
              <w:ind w:left="0"/>
              <w:jc w:val="center"/>
              <w:rPr>
                <w:rFonts w:ascii="Times New Roman" w:hAnsi="Times New Roman" w:cs="Times New Roman"/>
                <w:b/>
                <w:sz w:val="24"/>
                <w:szCs w:val="24"/>
              </w:rPr>
            </w:pPr>
            <w:r>
              <w:rPr>
                <w:rFonts w:ascii="Times New Roman" w:hAnsi="Times New Roman" w:cs="Times New Roman"/>
                <w:b/>
                <w:sz w:val="24"/>
                <w:szCs w:val="24"/>
              </w:rPr>
              <w:t>2016г.</w:t>
            </w:r>
          </w:p>
        </w:tc>
        <w:tc>
          <w:tcPr>
            <w:tcW w:w="865" w:type="dxa"/>
            <w:vAlign w:val="center"/>
          </w:tcPr>
          <w:p w:rsidR="005A6273" w:rsidRDefault="005A6273" w:rsidP="005A6273">
            <w:pPr>
              <w:pStyle w:val="a4"/>
              <w:ind w:left="0"/>
              <w:jc w:val="center"/>
              <w:rPr>
                <w:rFonts w:ascii="Times New Roman" w:hAnsi="Times New Roman" w:cs="Times New Roman"/>
                <w:b/>
                <w:sz w:val="24"/>
                <w:szCs w:val="24"/>
              </w:rPr>
            </w:pPr>
            <w:r>
              <w:rPr>
                <w:rFonts w:ascii="Times New Roman" w:hAnsi="Times New Roman" w:cs="Times New Roman"/>
                <w:b/>
                <w:sz w:val="24"/>
                <w:szCs w:val="24"/>
              </w:rPr>
              <w:t>2017г.</w:t>
            </w:r>
          </w:p>
        </w:tc>
      </w:tr>
      <w:tr w:rsidR="007223A0" w:rsidTr="00BE4E7E">
        <w:tc>
          <w:tcPr>
            <w:tcW w:w="4016" w:type="dxa"/>
            <w:vAlign w:val="center"/>
          </w:tcPr>
          <w:p w:rsidR="005A6273" w:rsidRPr="001409D0" w:rsidRDefault="001409D0" w:rsidP="005A6273">
            <w:pPr>
              <w:pStyle w:val="a4"/>
              <w:ind w:left="0"/>
              <w:jc w:val="center"/>
              <w:rPr>
                <w:rFonts w:ascii="Times New Roman" w:hAnsi="Times New Roman" w:cs="Times New Roman"/>
                <w:sz w:val="24"/>
                <w:szCs w:val="24"/>
              </w:rPr>
            </w:pPr>
            <w:r w:rsidRPr="001409D0">
              <w:rPr>
                <w:rFonts w:ascii="Times New Roman" w:hAnsi="Times New Roman" w:cs="Times New Roman"/>
                <w:sz w:val="24"/>
                <w:szCs w:val="24"/>
              </w:rPr>
              <w:t>Численность постоянного населения</w:t>
            </w:r>
          </w:p>
        </w:tc>
        <w:tc>
          <w:tcPr>
            <w:tcW w:w="984" w:type="dxa"/>
            <w:vAlign w:val="center"/>
          </w:tcPr>
          <w:p w:rsidR="005A6273" w:rsidRPr="001409D0" w:rsidRDefault="001409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тыс. чел.</w:t>
            </w:r>
          </w:p>
        </w:tc>
        <w:tc>
          <w:tcPr>
            <w:tcW w:w="988" w:type="dxa"/>
            <w:vAlign w:val="center"/>
          </w:tcPr>
          <w:p w:rsidR="005A6273" w:rsidRPr="001409D0" w:rsidRDefault="00BE4E7E"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12,13</w:t>
            </w:r>
          </w:p>
        </w:tc>
        <w:tc>
          <w:tcPr>
            <w:tcW w:w="988" w:type="dxa"/>
            <w:vAlign w:val="center"/>
          </w:tcPr>
          <w:p w:rsidR="005A6273" w:rsidRPr="001409D0" w:rsidRDefault="003529B2"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14,13</w:t>
            </w:r>
          </w:p>
        </w:tc>
        <w:tc>
          <w:tcPr>
            <w:tcW w:w="865" w:type="dxa"/>
            <w:vAlign w:val="center"/>
          </w:tcPr>
          <w:p w:rsidR="005A6273" w:rsidRPr="001409D0" w:rsidRDefault="00EE4A9B"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13,9</w:t>
            </w:r>
          </w:p>
        </w:tc>
        <w:tc>
          <w:tcPr>
            <w:tcW w:w="865" w:type="dxa"/>
            <w:vAlign w:val="center"/>
          </w:tcPr>
          <w:p w:rsidR="005A6273"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13,8</w:t>
            </w:r>
          </w:p>
        </w:tc>
        <w:tc>
          <w:tcPr>
            <w:tcW w:w="865" w:type="dxa"/>
            <w:vAlign w:val="center"/>
          </w:tcPr>
          <w:p w:rsidR="005A6273"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13,7</w:t>
            </w:r>
          </w:p>
        </w:tc>
      </w:tr>
      <w:tr w:rsidR="00BE4E7E" w:rsidTr="00BE4E7E">
        <w:tc>
          <w:tcPr>
            <w:tcW w:w="4016" w:type="dxa"/>
            <w:vAlign w:val="center"/>
          </w:tcPr>
          <w:p w:rsidR="00BE4E7E" w:rsidRPr="001409D0" w:rsidRDefault="00BE4E7E"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Объем промышленного производства</w:t>
            </w:r>
          </w:p>
        </w:tc>
        <w:tc>
          <w:tcPr>
            <w:tcW w:w="984" w:type="dxa"/>
            <w:vAlign w:val="center"/>
          </w:tcPr>
          <w:p w:rsidR="00BE4E7E" w:rsidRDefault="00BE4E7E"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млн. руб.</w:t>
            </w:r>
          </w:p>
        </w:tc>
        <w:tc>
          <w:tcPr>
            <w:tcW w:w="988" w:type="dxa"/>
            <w:vAlign w:val="center"/>
          </w:tcPr>
          <w:p w:rsidR="00BE4E7E" w:rsidRPr="001409D0" w:rsidRDefault="007223A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2347,0</w:t>
            </w:r>
          </w:p>
        </w:tc>
        <w:tc>
          <w:tcPr>
            <w:tcW w:w="988" w:type="dxa"/>
            <w:vAlign w:val="center"/>
          </w:tcPr>
          <w:p w:rsidR="00BE4E7E" w:rsidRPr="001409D0" w:rsidRDefault="003529B2"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4122,0</w:t>
            </w:r>
          </w:p>
        </w:tc>
        <w:tc>
          <w:tcPr>
            <w:tcW w:w="865" w:type="dxa"/>
            <w:vAlign w:val="center"/>
          </w:tcPr>
          <w:p w:rsidR="00BE4E7E" w:rsidRPr="001409D0" w:rsidRDefault="003529B2"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5936,0</w:t>
            </w:r>
          </w:p>
        </w:tc>
        <w:tc>
          <w:tcPr>
            <w:tcW w:w="865"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3598,0</w:t>
            </w:r>
          </w:p>
        </w:tc>
        <w:tc>
          <w:tcPr>
            <w:tcW w:w="865"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3450,0</w:t>
            </w:r>
          </w:p>
        </w:tc>
      </w:tr>
      <w:tr w:rsidR="00BE4E7E" w:rsidTr="00BE4E7E">
        <w:tc>
          <w:tcPr>
            <w:tcW w:w="4016" w:type="dxa"/>
            <w:vAlign w:val="center"/>
          </w:tcPr>
          <w:p w:rsidR="00BE4E7E" w:rsidRDefault="00BE4E7E"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Темп роста в сопоставимых ценах к уровню прошлого года</w:t>
            </w:r>
          </w:p>
        </w:tc>
        <w:tc>
          <w:tcPr>
            <w:tcW w:w="984" w:type="dxa"/>
            <w:vAlign w:val="center"/>
          </w:tcPr>
          <w:p w:rsidR="00BE4E7E" w:rsidRDefault="00BE4E7E"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988" w:type="dxa"/>
            <w:vAlign w:val="center"/>
          </w:tcPr>
          <w:p w:rsidR="00BE4E7E" w:rsidRPr="001409D0" w:rsidRDefault="007223A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85,8</w:t>
            </w:r>
          </w:p>
        </w:tc>
        <w:tc>
          <w:tcPr>
            <w:tcW w:w="988"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175,6</w:t>
            </w:r>
          </w:p>
        </w:tc>
        <w:tc>
          <w:tcPr>
            <w:tcW w:w="865"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144,0</w:t>
            </w:r>
          </w:p>
        </w:tc>
        <w:tc>
          <w:tcPr>
            <w:tcW w:w="865" w:type="dxa"/>
            <w:vAlign w:val="center"/>
          </w:tcPr>
          <w:p w:rsidR="00BE4E7E" w:rsidRPr="001409D0" w:rsidRDefault="00092ED2"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60,6</w:t>
            </w:r>
          </w:p>
        </w:tc>
        <w:tc>
          <w:tcPr>
            <w:tcW w:w="865" w:type="dxa"/>
            <w:vAlign w:val="center"/>
          </w:tcPr>
          <w:p w:rsidR="00BE4E7E" w:rsidRPr="001409D0" w:rsidRDefault="00092ED2"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95,9</w:t>
            </w:r>
          </w:p>
        </w:tc>
      </w:tr>
      <w:tr w:rsidR="00BE4E7E" w:rsidTr="00BE4E7E">
        <w:tc>
          <w:tcPr>
            <w:tcW w:w="4016" w:type="dxa"/>
            <w:vAlign w:val="center"/>
          </w:tcPr>
          <w:p w:rsidR="00BE4E7E" w:rsidRDefault="00BE4E7E"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Объем розничного товарооборота</w:t>
            </w:r>
          </w:p>
        </w:tc>
        <w:tc>
          <w:tcPr>
            <w:tcW w:w="984" w:type="dxa"/>
            <w:vAlign w:val="center"/>
          </w:tcPr>
          <w:p w:rsidR="00BE4E7E" w:rsidRDefault="00BE4E7E"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млн. руб.</w:t>
            </w:r>
          </w:p>
        </w:tc>
        <w:tc>
          <w:tcPr>
            <w:tcW w:w="988" w:type="dxa"/>
            <w:vAlign w:val="center"/>
          </w:tcPr>
          <w:p w:rsidR="00BE4E7E" w:rsidRPr="001409D0" w:rsidRDefault="007223A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1422,8</w:t>
            </w:r>
          </w:p>
        </w:tc>
        <w:tc>
          <w:tcPr>
            <w:tcW w:w="988" w:type="dxa"/>
            <w:vAlign w:val="center"/>
          </w:tcPr>
          <w:p w:rsidR="00BE4E7E" w:rsidRPr="001409D0" w:rsidRDefault="003529B2"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1535,8</w:t>
            </w:r>
          </w:p>
        </w:tc>
        <w:tc>
          <w:tcPr>
            <w:tcW w:w="865" w:type="dxa"/>
            <w:vAlign w:val="center"/>
          </w:tcPr>
          <w:p w:rsidR="00BE4E7E" w:rsidRPr="001409D0" w:rsidRDefault="003529B2"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1656,3</w:t>
            </w:r>
          </w:p>
        </w:tc>
        <w:tc>
          <w:tcPr>
            <w:tcW w:w="865" w:type="dxa"/>
            <w:vAlign w:val="center"/>
          </w:tcPr>
          <w:p w:rsidR="00BE4E7E" w:rsidRPr="001409D0" w:rsidRDefault="00092ED2"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1745,7</w:t>
            </w:r>
          </w:p>
        </w:tc>
        <w:tc>
          <w:tcPr>
            <w:tcW w:w="865" w:type="dxa"/>
            <w:vAlign w:val="center"/>
          </w:tcPr>
          <w:p w:rsidR="00BE4E7E" w:rsidRPr="001409D0" w:rsidRDefault="00092ED2"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1789,4</w:t>
            </w:r>
          </w:p>
        </w:tc>
      </w:tr>
      <w:tr w:rsidR="00BE4E7E" w:rsidTr="00BE4E7E">
        <w:tc>
          <w:tcPr>
            <w:tcW w:w="4016" w:type="dxa"/>
            <w:vAlign w:val="center"/>
          </w:tcPr>
          <w:p w:rsidR="00BE4E7E" w:rsidRDefault="00BE4E7E"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Темп роста в сопоставимых ценах к уровню прошлого года</w:t>
            </w:r>
          </w:p>
        </w:tc>
        <w:tc>
          <w:tcPr>
            <w:tcW w:w="984" w:type="dxa"/>
            <w:vAlign w:val="center"/>
          </w:tcPr>
          <w:p w:rsidR="00BE4E7E" w:rsidRDefault="00BE4E7E"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988" w:type="dxa"/>
            <w:vAlign w:val="center"/>
          </w:tcPr>
          <w:p w:rsidR="00BE4E7E" w:rsidRPr="001409D0" w:rsidRDefault="007223A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106</w:t>
            </w:r>
          </w:p>
        </w:tc>
        <w:tc>
          <w:tcPr>
            <w:tcW w:w="988"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107,9</w:t>
            </w:r>
          </w:p>
        </w:tc>
        <w:tc>
          <w:tcPr>
            <w:tcW w:w="865"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107,8</w:t>
            </w:r>
          </w:p>
        </w:tc>
        <w:tc>
          <w:tcPr>
            <w:tcW w:w="865"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105,4</w:t>
            </w:r>
          </w:p>
        </w:tc>
        <w:tc>
          <w:tcPr>
            <w:tcW w:w="865"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102,5</w:t>
            </w:r>
          </w:p>
        </w:tc>
      </w:tr>
      <w:tr w:rsidR="00BE4E7E" w:rsidTr="00BE4E7E">
        <w:tc>
          <w:tcPr>
            <w:tcW w:w="4016" w:type="dxa"/>
            <w:vAlign w:val="center"/>
          </w:tcPr>
          <w:p w:rsidR="00BE4E7E" w:rsidRDefault="00BE4E7E"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Ввод в действие жилых домов</w:t>
            </w:r>
          </w:p>
        </w:tc>
        <w:tc>
          <w:tcPr>
            <w:tcW w:w="984" w:type="dxa"/>
            <w:vAlign w:val="center"/>
          </w:tcPr>
          <w:p w:rsidR="00BE4E7E" w:rsidRPr="00BE4E7E" w:rsidRDefault="00BE4E7E"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м</w:t>
            </w:r>
            <w:proofErr w:type="gramStart"/>
            <w:r>
              <w:rPr>
                <w:rFonts w:ascii="Times New Roman" w:hAnsi="Times New Roman" w:cs="Times New Roman"/>
                <w:sz w:val="24"/>
                <w:szCs w:val="24"/>
                <w:vertAlign w:val="superscript"/>
              </w:rPr>
              <w:t>2</w:t>
            </w:r>
            <w:proofErr w:type="gramEnd"/>
          </w:p>
        </w:tc>
        <w:tc>
          <w:tcPr>
            <w:tcW w:w="988" w:type="dxa"/>
            <w:vAlign w:val="center"/>
          </w:tcPr>
          <w:p w:rsidR="00BE4E7E" w:rsidRPr="001409D0" w:rsidRDefault="007223A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3308</w:t>
            </w:r>
          </w:p>
        </w:tc>
        <w:tc>
          <w:tcPr>
            <w:tcW w:w="988" w:type="dxa"/>
            <w:vAlign w:val="center"/>
          </w:tcPr>
          <w:p w:rsidR="00BE4E7E" w:rsidRPr="001409D0" w:rsidRDefault="00EE4A9B"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10301,2</w:t>
            </w:r>
          </w:p>
        </w:tc>
        <w:tc>
          <w:tcPr>
            <w:tcW w:w="865" w:type="dxa"/>
            <w:vAlign w:val="center"/>
          </w:tcPr>
          <w:p w:rsidR="00BE4E7E" w:rsidRPr="001409D0" w:rsidRDefault="00EE4A9B"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3277,5</w:t>
            </w:r>
          </w:p>
        </w:tc>
        <w:tc>
          <w:tcPr>
            <w:tcW w:w="865" w:type="dxa"/>
            <w:vAlign w:val="center"/>
          </w:tcPr>
          <w:p w:rsidR="00BE4E7E" w:rsidRPr="001409D0" w:rsidRDefault="00EE4A9B"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578,2</w:t>
            </w:r>
          </w:p>
        </w:tc>
        <w:tc>
          <w:tcPr>
            <w:tcW w:w="865" w:type="dxa"/>
            <w:vAlign w:val="center"/>
          </w:tcPr>
          <w:p w:rsidR="00BE4E7E" w:rsidRPr="001409D0" w:rsidRDefault="00EE4A9B"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320</w:t>
            </w:r>
          </w:p>
        </w:tc>
      </w:tr>
      <w:tr w:rsidR="00BE4E7E" w:rsidTr="00BE4E7E">
        <w:tc>
          <w:tcPr>
            <w:tcW w:w="4016" w:type="dxa"/>
            <w:vAlign w:val="center"/>
          </w:tcPr>
          <w:p w:rsidR="00BE4E7E" w:rsidRDefault="00BE4E7E"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Численность </w:t>
            </w:r>
            <w:proofErr w:type="gramStart"/>
            <w:r>
              <w:rPr>
                <w:rFonts w:ascii="Times New Roman" w:hAnsi="Times New Roman" w:cs="Times New Roman"/>
                <w:sz w:val="24"/>
                <w:szCs w:val="24"/>
              </w:rPr>
              <w:t>занятых</w:t>
            </w:r>
            <w:proofErr w:type="gramEnd"/>
            <w:r>
              <w:rPr>
                <w:rFonts w:ascii="Times New Roman" w:hAnsi="Times New Roman" w:cs="Times New Roman"/>
                <w:sz w:val="24"/>
                <w:szCs w:val="24"/>
              </w:rPr>
              <w:t xml:space="preserve"> в экономике</w:t>
            </w:r>
          </w:p>
        </w:tc>
        <w:tc>
          <w:tcPr>
            <w:tcW w:w="984" w:type="dxa"/>
            <w:vAlign w:val="center"/>
          </w:tcPr>
          <w:p w:rsidR="00BE4E7E" w:rsidRDefault="00BE4E7E"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чел.</w:t>
            </w:r>
          </w:p>
        </w:tc>
        <w:tc>
          <w:tcPr>
            <w:tcW w:w="988" w:type="dxa"/>
            <w:vAlign w:val="center"/>
          </w:tcPr>
          <w:p w:rsidR="00BE4E7E" w:rsidRPr="001409D0" w:rsidRDefault="007223A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6795</w:t>
            </w:r>
          </w:p>
        </w:tc>
        <w:tc>
          <w:tcPr>
            <w:tcW w:w="988"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6800</w:t>
            </w:r>
          </w:p>
        </w:tc>
        <w:tc>
          <w:tcPr>
            <w:tcW w:w="865"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6810</w:t>
            </w:r>
          </w:p>
        </w:tc>
        <w:tc>
          <w:tcPr>
            <w:tcW w:w="865"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6825</w:t>
            </w:r>
          </w:p>
        </w:tc>
        <w:tc>
          <w:tcPr>
            <w:tcW w:w="865"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6835</w:t>
            </w:r>
          </w:p>
        </w:tc>
      </w:tr>
      <w:tr w:rsidR="00BE4E7E" w:rsidTr="00BE4E7E">
        <w:tc>
          <w:tcPr>
            <w:tcW w:w="4016" w:type="dxa"/>
            <w:vAlign w:val="center"/>
          </w:tcPr>
          <w:p w:rsidR="00BE4E7E" w:rsidRDefault="00BE4E7E"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Численность безработных</w:t>
            </w:r>
          </w:p>
        </w:tc>
        <w:tc>
          <w:tcPr>
            <w:tcW w:w="984" w:type="dxa"/>
            <w:vAlign w:val="center"/>
          </w:tcPr>
          <w:p w:rsidR="00BE4E7E" w:rsidRDefault="00BE4E7E"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чел.</w:t>
            </w:r>
          </w:p>
        </w:tc>
        <w:tc>
          <w:tcPr>
            <w:tcW w:w="988" w:type="dxa"/>
            <w:vAlign w:val="center"/>
          </w:tcPr>
          <w:p w:rsidR="00BE4E7E" w:rsidRPr="001409D0" w:rsidRDefault="00EE4A9B"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74</w:t>
            </w:r>
          </w:p>
        </w:tc>
        <w:tc>
          <w:tcPr>
            <w:tcW w:w="988" w:type="dxa"/>
            <w:vAlign w:val="center"/>
          </w:tcPr>
          <w:p w:rsidR="00BE4E7E" w:rsidRPr="001409D0" w:rsidRDefault="008022EF"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65</w:t>
            </w:r>
          </w:p>
        </w:tc>
        <w:tc>
          <w:tcPr>
            <w:tcW w:w="865" w:type="dxa"/>
            <w:vAlign w:val="center"/>
          </w:tcPr>
          <w:p w:rsidR="00BE4E7E" w:rsidRPr="001409D0" w:rsidRDefault="008022EF"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865" w:type="dxa"/>
            <w:vAlign w:val="center"/>
          </w:tcPr>
          <w:p w:rsidR="00BE4E7E" w:rsidRPr="001409D0" w:rsidRDefault="008022EF"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389</w:t>
            </w:r>
          </w:p>
        </w:tc>
        <w:tc>
          <w:tcPr>
            <w:tcW w:w="865" w:type="dxa"/>
            <w:vAlign w:val="center"/>
          </w:tcPr>
          <w:p w:rsidR="00BE4E7E" w:rsidRPr="001409D0" w:rsidRDefault="008022EF"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380</w:t>
            </w:r>
          </w:p>
        </w:tc>
      </w:tr>
      <w:tr w:rsidR="00BE4E7E" w:rsidTr="00BE4E7E">
        <w:tc>
          <w:tcPr>
            <w:tcW w:w="4016" w:type="dxa"/>
            <w:vAlign w:val="center"/>
          </w:tcPr>
          <w:p w:rsidR="00BE4E7E" w:rsidRDefault="00BE4E7E"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Начисленная заработная плата на </w:t>
            </w:r>
            <w:r>
              <w:rPr>
                <w:rFonts w:ascii="Times New Roman" w:hAnsi="Times New Roman" w:cs="Times New Roman"/>
                <w:sz w:val="24"/>
                <w:szCs w:val="24"/>
              </w:rPr>
              <w:lastRenderedPageBreak/>
              <w:t>одного работника</w:t>
            </w:r>
          </w:p>
        </w:tc>
        <w:tc>
          <w:tcPr>
            <w:tcW w:w="984" w:type="dxa"/>
            <w:vAlign w:val="center"/>
          </w:tcPr>
          <w:p w:rsidR="00BE4E7E" w:rsidRDefault="00BE4E7E"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руб.</w:t>
            </w:r>
          </w:p>
        </w:tc>
        <w:tc>
          <w:tcPr>
            <w:tcW w:w="988" w:type="dxa"/>
            <w:vAlign w:val="center"/>
          </w:tcPr>
          <w:p w:rsidR="00BE4E7E" w:rsidRPr="001409D0" w:rsidRDefault="007223A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19000,0</w:t>
            </w:r>
          </w:p>
        </w:tc>
        <w:tc>
          <w:tcPr>
            <w:tcW w:w="988"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21000,0</w:t>
            </w:r>
          </w:p>
        </w:tc>
        <w:tc>
          <w:tcPr>
            <w:tcW w:w="865"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23200,0</w:t>
            </w:r>
          </w:p>
        </w:tc>
        <w:tc>
          <w:tcPr>
            <w:tcW w:w="865"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25520,0</w:t>
            </w:r>
          </w:p>
        </w:tc>
        <w:tc>
          <w:tcPr>
            <w:tcW w:w="865" w:type="dxa"/>
            <w:vAlign w:val="center"/>
          </w:tcPr>
          <w:p w:rsidR="00BE4E7E" w:rsidRPr="001409D0" w:rsidRDefault="00255CD0" w:rsidP="005A6273">
            <w:pPr>
              <w:pStyle w:val="a4"/>
              <w:ind w:left="0"/>
              <w:jc w:val="center"/>
              <w:rPr>
                <w:rFonts w:ascii="Times New Roman" w:hAnsi="Times New Roman" w:cs="Times New Roman"/>
                <w:sz w:val="24"/>
                <w:szCs w:val="24"/>
              </w:rPr>
            </w:pPr>
            <w:r>
              <w:rPr>
                <w:rFonts w:ascii="Times New Roman" w:hAnsi="Times New Roman" w:cs="Times New Roman"/>
                <w:sz w:val="24"/>
                <w:szCs w:val="24"/>
              </w:rPr>
              <w:t>28072,0</w:t>
            </w:r>
          </w:p>
        </w:tc>
      </w:tr>
    </w:tbl>
    <w:p w:rsidR="005A6273" w:rsidRDefault="005A6273" w:rsidP="005A6273">
      <w:pPr>
        <w:pStyle w:val="a4"/>
        <w:spacing w:after="0" w:line="240" w:lineRule="auto"/>
        <w:ind w:left="0"/>
        <w:rPr>
          <w:rFonts w:ascii="Times New Roman" w:hAnsi="Times New Roman" w:cs="Times New Roman"/>
          <w:b/>
          <w:sz w:val="24"/>
          <w:szCs w:val="24"/>
        </w:rPr>
      </w:pPr>
    </w:p>
    <w:p w:rsidR="00902CC7" w:rsidRDefault="00902CC7" w:rsidP="00344A84">
      <w:pPr>
        <w:pStyle w:val="a4"/>
        <w:spacing w:after="0" w:line="240" w:lineRule="auto"/>
        <w:ind w:left="0"/>
        <w:jc w:val="both"/>
        <w:rPr>
          <w:rFonts w:ascii="Times New Roman" w:hAnsi="Times New Roman" w:cs="Times New Roman"/>
          <w:b/>
          <w:sz w:val="24"/>
          <w:szCs w:val="24"/>
        </w:rPr>
      </w:pPr>
    </w:p>
    <w:p w:rsidR="00902CC7" w:rsidRDefault="00902CC7" w:rsidP="00902CC7">
      <w:pPr>
        <w:pStyle w:val="a4"/>
        <w:spacing w:after="0" w:line="240" w:lineRule="auto"/>
        <w:ind w:left="0"/>
        <w:jc w:val="center"/>
        <w:rPr>
          <w:rFonts w:ascii="Times New Roman" w:hAnsi="Times New Roman" w:cs="Times New Roman"/>
          <w:sz w:val="24"/>
          <w:szCs w:val="24"/>
        </w:rPr>
      </w:pPr>
      <w:r w:rsidRPr="00902CC7">
        <w:rPr>
          <w:rFonts w:ascii="Times New Roman" w:hAnsi="Times New Roman" w:cs="Times New Roman"/>
          <w:sz w:val="24"/>
          <w:szCs w:val="24"/>
        </w:rPr>
        <w:t>Основные демографические показатели</w:t>
      </w:r>
    </w:p>
    <w:tbl>
      <w:tblPr>
        <w:tblStyle w:val="a3"/>
        <w:tblW w:w="0" w:type="auto"/>
        <w:tblLook w:val="04A0"/>
      </w:tblPr>
      <w:tblGrid>
        <w:gridCol w:w="3652"/>
        <w:gridCol w:w="992"/>
        <w:gridCol w:w="993"/>
        <w:gridCol w:w="992"/>
        <w:gridCol w:w="992"/>
        <w:gridCol w:w="992"/>
        <w:gridCol w:w="958"/>
      </w:tblGrid>
      <w:tr w:rsidR="00902CC7" w:rsidTr="00902CC7">
        <w:tc>
          <w:tcPr>
            <w:tcW w:w="3652" w:type="dxa"/>
            <w:vAlign w:val="center"/>
          </w:tcPr>
          <w:p w:rsidR="00902CC7" w:rsidRDefault="00902CC7"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Показатель </w:t>
            </w:r>
          </w:p>
        </w:tc>
        <w:tc>
          <w:tcPr>
            <w:tcW w:w="992" w:type="dxa"/>
            <w:vAlign w:val="center"/>
          </w:tcPr>
          <w:p w:rsidR="00902CC7" w:rsidRDefault="00902CC7"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Ед. </w:t>
            </w:r>
            <w:proofErr w:type="spellStart"/>
            <w:r>
              <w:rPr>
                <w:rFonts w:ascii="Times New Roman" w:hAnsi="Times New Roman" w:cs="Times New Roman"/>
                <w:b/>
                <w:sz w:val="24"/>
                <w:szCs w:val="24"/>
              </w:rPr>
              <w:t>изм</w:t>
            </w:r>
            <w:proofErr w:type="spellEnd"/>
            <w:r>
              <w:rPr>
                <w:rFonts w:ascii="Times New Roman" w:hAnsi="Times New Roman" w:cs="Times New Roman"/>
                <w:b/>
                <w:sz w:val="24"/>
                <w:szCs w:val="24"/>
              </w:rPr>
              <w:t>.</w:t>
            </w:r>
          </w:p>
        </w:tc>
        <w:tc>
          <w:tcPr>
            <w:tcW w:w="993" w:type="dxa"/>
            <w:vAlign w:val="center"/>
          </w:tcPr>
          <w:p w:rsidR="00902CC7" w:rsidRDefault="00902CC7"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2013г.</w:t>
            </w:r>
          </w:p>
        </w:tc>
        <w:tc>
          <w:tcPr>
            <w:tcW w:w="992" w:type="dxa"/>
            <w:vAlign w:val="center"/>
          </w:tcPr>
          <w:p w:rsidR="00902CC7" w:rsidRDefault="00902CC7"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2014г.</w:t>
            </w:r>
          </w:p>
        </w:tc>
        <w:tc>
          <w:tcPr>
            <w:tcW w:w="992" w:type="dxa"/>
            <w:vAlign w:val="center"/>
          </w:tcPr>
          <w:p w:rsidR="00902CC7" w:rsidRDefault="00902CC7"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2015г.</w:t>
            </w:r>
          </w:p>
        </w:tc>
        <w:tc>
          <w:tcPr>
            <w:tcW w:w="992" w:type="dxa"/>
            <w:vAlign w:val="center"/>
          </w:tcPr>
          <w:p w:rsidR="00902CC7" w:rsidRDefault="00902CC7"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2016г.</w:t>
            </w:r>
          </w:p>
        </w:tc>
        <w:tc>
          <w:tcPr>
            <w:tcW w:w="958" w:type="dxa"/>
            <w:vAlign w:val="center"/>
          </w:tcPr>
          <w:p w:rsidR="00902CC7" w:rsidRDefault="00902CC7"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2017г.</w:t>
            </w:r>
          </w:p>
        </w:tc>
      </w:tr>
      <w:tr w:rsidR="00902CC7" w:rsidRPr="001409D0" w:rsidTr="00902CC7">
        <w:tc>
          <w:tcPr>
            <w:tcW w:w="3652" w:type="dxa"/>
            <w:vAlign w:val="center"/>
          </w:tcPr>
          <w:p w:rsidR="00902CC7" w:rsidRPr="001409D0" w:rsidRDefault="00902CC7" w:rsidP="00902CC7">
            <w:pPr>
              <w:pStyle w:val="a4"/>
              <w:ind w:left="0"/>
              <w:jc w:val="center"/>
              <w:rPr>
                <w:rFonts w:ascii="Times New Roman" w:hAnsi="Times New Roman" w:cs="Times New Roman"/>
                <w:sz w:val="24"/>
                <w:szCs w:val="24"/>
              </w:rPr>
            </w:pPr>
            <w:r w:rsidRPr="001409D0">
              <w:rPr>
                <w:rFonts w:ascii="Times New Roman" w:hAnsi="Times New Roman" w:cs="Times New Roman"/>
                <w:sz w:val="24"/>
                <w:szCs w:val="24"/>
              </w:rPr>
              <w:t xml:space="preserve">Численность </w:t>
            </w:r>
          </w:p>
        </w:tc>
        <w:tc>
          <w:tcPr>
            <w:tcW w:w="992" w:type="dxa"/>
            <w:vAlign w:val="center"/>
          </w:tcPr>
          <w:p w:rsidR="00902CC7" w:rsidRPr="001409D0"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тыс. чел.</w:t>
            </w:r>
          </w:p>
        </w:tc>
        <w:tc>
          <w:tcPr>
            <w:tcW w:w="993" w:type="dxa"/>
            <w:vAlign w:val="center"/>
          </w:tcPr>
          <w:p w:rsidR="00902CC7" w:rsidRPr="001409D0"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12,13</w:t>
            </w:r>
          </w:p>
        </w:tc>
        <w:tc>
          <w:tcPr>
            <w:tcW w:w="992" w:type="dxa"/>
            <w:vAlign w:val="center"/>
          </w:tcPr>
          <w:p w:rsidR="00902CC7" w:rsidRPr="001409D0"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14,13</w:t>
            </w:r>
          </w:p>
        </w:tc>
        <w:tc>
          <w:tcPr>
            <w:tcW w:w="992" w:type="dxa"/>
            <w:vAlign w:val="center"/>
          </w:tcPr>
          <w:p w:rsidR="00902CC7" w:rsidRPr="001409D0"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14,15</w:t>
            </w:r>
          </w:p>
        </w:tc>
        <w:tc>
          <w:tcPr>
            <w:tcW w:w="992" w:type="dxa"/>
            <w:vAlign w:val="center"/>
          </w:tcPr>
          <w:p w:rsidR="00902CC7" w:rsidRPr="001409D0"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13,8</w:t>
            </w:r>
          </w:p>
        </w:tc>
        <w:tc>
          <w:tcPr>
            <w:tcW w:w="958" w:type="dxa"/>
            <w:vAlign w:val="center"/>
          </w:tcPr>
          <w:p w:rsidR="00902CC7" w:rsidRPr="001409D0"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13,7</w:t>
            </w:r>
          </w:p>
        </w:tc>
      </w:tr>
      <w:tr w:rsidR="00902CC7" w:rsidRPr="001409D0" w:rsidTr="00902CC7">
        <w:tc>
          <w:tcPr>
            <w:tcW w:w="3652" w:type="dxa"/>
            <w:vAlign w:val="center"/>
          </w:tcPr>
          <w:p w:rsidR="00902CC7" w:rsidRPr="001409D0" w:rsidRDefault="00902CC7" w:rsidP="00902CC7">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Родившихся </w:t>
            </w:r>
          </w:p>
        </w:tc>
        <w:tc>
          <w:tcPr>
            <w:tcW w:w="992" w:type="dxa"/>
            <w:vAlign w:val="center"/>
          </w:tcPr>
          <w:p w:rsidR="00902CC7"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чел.</w:t>
            </w:r>
          </w:p>
        </w:tc>
        <w:tc>
          <w:tcPr>
            <w:tcW w:w="993" w:type="dxa"/>
            <w:vAlign w:val="center"/>
          </w:tcPr>
          <w:p w:rsidR="00902CC7"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220</w:t>
            </w:r>
          </w:p>
        </w:tc>
        <w:tc>
          <w:tcPr>
            <w:tcW w:w="992" w:type="dxa"/>
            <w:vAlign w:val="center"/>
          </w:tcPr>
          <w:p w:rsidR="00902CC7"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230</w:t>
            </w:r>
          </w:p>
        </w:tc>
        <w:tc>
          <w:tcPr>
            <w:tcW w:w="992" w:type="dxa"/>
            <w:vAlign w:val="center"/>
          </w:tcPr>
          <w:p w:rsidR="00902CC7" w:rsidRDefault="00902CC7" w:rsidP="00EE4A9B">
            <w:pPr>
              <w:pStyle w:val="a4"/>
              <w:ind w:left="0"/>
              <w:jc w:val="center"/>
              <w:rPr>
                <w:rFonts w:ascii="Times New Roman" w:hAnsi="Times New Roman" w:cs="Times New Roman"/>
                <w:sz w:val="24"/>
                <w:szCs w:val="24"/>
              </w:rPr>
            </w:pPr>
            <w:r>
              <w:rPr>
                <w:rFonts w:ascii="Times New Roman" w:hAnsi="Times New Roman" w:cs="Times New Roman"/>
                <w:sz w:val="24"/>
                <w:szCs w:val="24"/>
              </w:rPr>
              <w:t>2</w:t>
            </w:r>
            <w:r w:rsidR="00EE4A9B">
              <w:rPr>
                <w:rFonts w:ascii="Times New Roman" w:hAnsi="Times New Roman" w:cs="Times New Roman"/>
                <w:sz w:val="24"/>
                <w:szCs w:val="24"/>
              </w:rPr>
              <w:t>1</w:t>
            </w:r>
            <w:r>
              <w:rPr>
                <w:rFonts w:ascii="Times New Roman" w:hAnsi="Times New Roman" w:cs="Times New Roman"/>
                <w:sz w:val="24"/>
                <w:szCs w:val="24"/>
              </w:rPr>
              <w:t>0</w:t>
            </w:r>
          </w:p>
        </w:tc>
        <w:tc>
          <w:tcPr>
            <w:tcW w:w="992" w:type="dxa"/>
            <w:vAlign w:val="center"/>
          </w:tcPr>
          <w:p w:rsidR="00902CC7"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200</w:t>
            </w:r>
          </w:p>
        </w:tc>
        <w:tc>
          <w:tcPr>
            <w:tcW w:w="958" w:type="dxa"/>
            <w:vAlign w:val="center"/>
          </w:tcPr>
          <w:p w:rsidR="00902CC7" w:rsidRDefault="00902CC7" w:rsidP="00EE4A9B">
            <w:pPr>
              <w:pStyle w:val="a4"/>
              <w:ind w:left="0"/>
              <w:jc w:val="center"/>
              <w:rPr>
                <w:rFonts w:ascii="Times New Roman" w:hAnsi="Times New Roman" w:cs="Times New Roman"/>
                <w:sz w:val="24"/>
                <w:szCs w:val="24"/>
              </w:rPr>
            </w:pPr>
            <w:r>
              <w:rPr>
                <w:rFonts w:ascii="Times New Roman" w:hAnsi="Times New Roman" w:cs="Times New Roman"/>
                <w:sz w:val="24"/>
                <w:szCs w:val="24"/>
              </w:rPr>
              <w:t>2</w:t>
            </w:r>
            <w:r w:rsidR="00EE4A9B">
              <w:rPr>
                <w:rFonts w:ascii="Times New Roman" w:hAnsi="Times New Roman" w:cs="Times New Roman"/>
                <w:sz w:val="24"/>
                <w:szCs w:val="24"/>
              </w:rPr>
              <w:t>0</w:t>
            </w:r>
            <w:r>
              <w:rPr>
                <w:rFonts w:ascii="Times New Roman" w:hAnsi="Times New Roman" w:cs="Times New Roman"/>
                <w:sz w:val="24"/>
                <w:szCs w:val="24"/>
              </w:rPr>
              <w:t>0</w:t>
            </w:r>
          </w:p>
        </w:tc>
      </w:tr>
      <w:tr w:rsidR="00902CC7" w:rsidRPr="001409D0" w:rsidTr="00902CC7">
        <w:tc>
          <w:tcPr>
            <w:tcW w:w="3652" w:type="dxa"/>
            <w:vAlign w:val="center"/>
          </w:tcPr>
          <w:p w:rsidR="00902CC7" w:rsidRDefault="00902CC7" w:rsidP="00902CC7">
            <w:pPr>
              <w:pStyle w:val="a4"/>
              <w:ind w:left="0"/>
              <w:jc w:val="center"/>
              <w:rPr>
                <w:rFonts w:ascii="Times New Roman" w:hAnsi="Times New Roman" w:cs="Times New Roman"/>
                <w:sz w:val="24"/>
                <w:szCs w:val="24"/>
              </w:rPr>
            </w:pPr>
            <w:proofErr w:type="gramStart"/>
            <w:r>
              <w:rPr>
                <w:rFonts w:ascii="Times New Roman" w:hAnsi="Times New Roman" w:cs="Times New Roman"/>
                <w:sz w:val="24"/>
                <w:szCs w:val="24"/>
              </w:rPr>
              <w:t>Умерших</w:t>
            </w:r>
            <w:proofErr w:type="gramEnd"/>
            <w:r>
              <w:rPr>
                <w:rFonts w:ascii="Times New Roman" w:hAnsi="Times New Roman" w:cs="Times New Roman"/>
                <w:sz w:val="24"/>
                <w:szCs w:val="24"/>
              </w:rPr>
              <w:t xml:space="preserve"> </w:t>
            </w:r>
          </w:p>
        </w:tc>
        <w:tc>
          <w:tcPr>
            <w:tcW w:w="992" w:type="dxa"/>
            <w:vAlign w:val="center"/>
          </w:tcPr>
          <w:p w:rsidR="00902CC7"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чел.</w:t>
            </w:r>
          </w:p>
        </w:tc>
        <w:tc>
          <w:tcPr>
            <w:tcW w:w="993" w:type="dxa"/>
            <w:vAlign w:val="center"/>
          </w:tcPr>
          <w:p w:rsidR="00902CC7"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250</w:t>
            </w:r>
          </w:p>
        </w:tc>
        <w:tc>
          <w:tcPr>
            <w:tcW w:w="992" w:type="dxa"/>
            <w:vAlign w:val="center"/>
          </w:tcPr>
          <w:p w:rsidR="00902CC7" w:rsidRDefault="00EE4A9B"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179</w:t>
            </w:r>
          </w:p>
        </w:tc>
        <w:tc>
          <w:tcPr>
            <w:tcW w:w="992" w:type="dxa"/>
            <w:vAlign w:val="center"/>
          </w:tcPr>
          <w:p w:rsidR="00902CC7" w:rsidRDefault="00EE4A9B"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195</w:t>
            </w:r>
          </w:p>
        </w:tc>
        <w:tc>
          <w:tcPr>
            <w:tcW w:w="992" w:type="dxa"/>
            <w:vAlign w:val="center"/>
          </w:tcPr>
          <w:p w:rsidR="00902CC7"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180</w:t>
            </w:r>
          </w:p>
        </w:tc>
        <w:tc>
          <w:tcPr>
            <w:tcW w:w="958" w:type="dxa"/>
            <w:vAlign w:val="center"/>
          </w:tcPr>
          <w:p w:rsidR="00902CC7"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178</w:t>
            </w:r>
          </w:p>
        </w:tc>
      </w:tr>
      <w:tr w:rsidR="00902CC7" w:rsidRPr="001409D0" w:rsidTr="00902CC7">
        <w:tc>
          <w:tcPr>
            <w:tcW w:w="3652" w:type="dxa"/>
            <w:vAlign w:val="center"/>
          </w:tcPr>
          <w:p w:rsidR="00902CC7" w:rsidRDefault="00902CC7" w:rsidP="00902CC7">
            <w:pPr>
              <w:pStyle w:val="a4"/>
              <w:ind w:left="0"/>
              <w:jc w:val="center"/>
              <w:rPr>
                <w:rFonts w:ascii="Times New Roman" w:hAnsi="Times New Roman" w:cs="Times New Roman"/>
                <w:sz w:val="24"/>
                <w:szCs w:val="24"/>
              </w:rPr>
            </w:pPr>
            <w:r>
              <w:rPr>
                <w:rFonts w:ascii="Times New Roman" w:hAnsi="Times New Roman" w:cs="Times New Roman"/>
                <w:sz w:val="24"/>
                <w:szCs w:val="24"/>
              </w:rPr>
              <w:t>Естественный прирост</w:t>
            </w:r>
          </w:p>
        </w:tc>
        <w:tc>
          <w:tcPr>
            <w:tcW w:w="992" w:type="dxa"/>
            <w:vAlign w:val="center"/>
          </w:tcPr>
          <w:p w:rsidR="00902CC7"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чел.</w:t>
            </w:r>
          </w:p>
        </w:tc>
        <w:tc>
          <w:tcPr>
            <w:tcW w:w="993" w:type="dxa"/>
            <w:vAlign w:val="center"/>
          </w:tcPr>
          <w:p w:rsidR="00902CC7"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992" w:type="dxa"/>
            <w:vAlign w:val="center"/>
          </w:tcPr>
          <w:p w:rsidR="00902CC7" w:rsidRDefault="00EE4A9B"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51</w:t>
            </w:r>
          </w:p>
        </w:tc>
        <w:tc>
          <w:tcPr>
            <w:tcW w:w="992" w:type="dxa"/>
            <w:vAlign w:val="center"/>
          </w:tcPr>
          <w:p w:rsidR="00902CC7" w:rsidRDefault="00902CC7" w:rsidP="00EE4A9B">
            <w:pPr>
              <w:pStyle w:val="a4"/>
              <w:ind w:left="0"/>
              <w:jc w:val="center"/>
              <w:rPr>
                <w:rFonts w:ascii="Times New Roman" w:hAnsi="Times New Roman" w:cs="Times New Roman"/>
                <w:sz w:val="24"/>
                <w:szCs w:val="24"/>
              </w:rPr>
            </w:pPr>
            <w:r>
              <w:rPr>
                <w:rFonts w:ascii="Times New Roman" w:hAnsi="Times New Roman" w:cs="Times New Roman"/>
                <w:sz w:val="24"/>
                <w:szCs w:val="24"/>
              </w:rPr>
              <w:t>1</w:t>
            </w:r>
            <w:r w:rsidR="00EE4A9B">
              <w:rPr>
                <w:rFonts w:ascii="Times New Roman" w:hAnsi="Times New Roman" w:cs="Times New Roman"/>
                <w:sz w:val="24"/>
                <w:szCs w:val="24"/>
              </w:rPr>
              <w:t>5</w:t>
            </w:r>
          </w:p>
        </w:tc>
        <w:tc>
          <w:tcPr>
            <w:tcW w:w="992" w:type="dxa"/>
            <w:vAlign w:val="center"/>
          </w:tcPr>
          <w:p w:rsidR="00902CC7" w:rsidRDefault="00902CC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958" w:type="dxa"/>
            <w:vAlign w:val="center"/>
          </w:tcPr>
          <w:p w:rsidR="00902CC7" w:rsidRDefault="00EE4A9B"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2</w:t>
            </w:r>
            <w:r w:rsidR="00902CC7">
              <w:rPr>
                <w:rFonts w:ascii="Times New Roman" w:hAnsi="Times New Roman" w:cs="Times New Roman"/>
                <w:sz w:val="24"/>
                <w:szCs w:val="24"/>
              </w:rPr>
              <w:t>2</w:t>
            </w:r>
          </w:p>
        </w:tc>
      </w:tr>
    </w:tbl>
    <w:p w:rsidR="00902CC7" w:rsidRPr="00902CC7" w:rsidRDefault="00902CC7" w:rsidP="00902CC7">
      <w:pPr>
        <w:pStyle w:val="a4"/>
        <w:spacing w:after="0" w:line="240" w:lineRule="auto"/>
        <w:ind w:left="0"/>
        <w:jc w:val="both"/>
        <w:rPr>
          <w:rFonts w:ascii="Times New Roman" w:hAnsi="Times New Roman" w:cs="Times New Roman"/>
          <w:sz w:val="24"/>
          <w:szCs w:val="24"/>
        </w:rPr>
      </w:pPr>
    </w:p>
    <w:p w:rsidR="00344A84" w:rsidRDefault="00344A84" w:rsidP="00902CC7">
      <w:pPr>
        <w:pStyle w:val="a4"/>
        <w:spacing w:after="0" w:line="240" w:lineRule="auto"/>
        <w:ind w:left="0" w:firstLine="708"/>
        <w:jc w:val="both"/>
        <w:rPr>
          <w:rFonts w:ascii="Times New Roman" w:hAnsi="Times New Roman" w:cs="Times New Roman"/>
          <w:sz w:val="24"/>
          <w:szCs w:val="24"/>
        </w:rPr>
      </w:pPr>
      <w:r w:rsidRPr="00344A84">
        <w:rPr>
          <w:rFonts w:ascii="Times New Roman" w:hAnsi="Times New Roman" w:cs="Times New Roman"/>
          <w:sz w:val="24"/>
          <w:szCs w:val="24"/>
        </w:rPr>
        <w:t>МО ГП «</w:t>
      </w:r>
      <w:proofErr w:type="spellStart"/>
      <w:r w:rsidRPr="00344A84">
        <w:rPr>
          <w:rFonts w:ascii="Times New Roman" w:hAnsi="Times New Roman" w:cs="Times New Roman"/>
          <w:sz w:val="24"/>
          <w:szCs w:val="24"/>
        </w:rPr>
        <w:t>Селенгинское</w:t>
      </w:r>
      <w:proofErr w:type="spellEnd"/>
      <w:r w:rsidRPr="00344A84">
        <w:rPr>
          <w:rFonts w:ascii="Times New Roman" w:hAnsi="Times New Roman" w:cs="Times New Roman"/>
          <w:sz w:val="24"/>
          <w:szCs w:val="24"/>
        </w:rPr>
        <w:t>»</w:t>
      </w:r>
      <w:r>
        <w:rPr>
          <w:rFonts w:ascii="Times New Roman" w:hAnsi="Times New Roman" w:cs="Times New Roman"/>
          <w:sz w:val="24"/>
          <w:szCs w:val="24"/>
        </w:rPr>
        <w:t xml:space="preserve"> - самое крупное поселение </w:t>
      </w:r>
      <w:proofErr w:type="spellStart"/>
      <w:r>
        <w:rPr>
          <w:rFonts w:ascii="Times New Roman" w:hAnsi="Times New Roman" w:cs="Times New Roman"/>
          <w:sz w:val="24"/>
          <w:szCs w:val="24"/>
        </w:rPr>
        <w:t>Кабанского</w:t>
      </w:r>
      <w:proofErr w:type="spellEnd"/>
      <w:r>
        <w:rPr>
          <w:rFonts w:ascii="Times New Roman" w:hAnsi="Times New Roman" w:cs="Times New Roman"/>
          <w:sz w:val="24"/>
          <w:szCs w:val="24"/>
        </w:rPr>
        <w:t xml:space="preserve"> района Республики Бурятия. Общая численность жителей поселка – 13 700 человек или 24,6% от всего населения </w:t>
      </w:r>
      <w:proofErr w:type="spellStart"/>
      <w:r>
        <w:rPr>
          <w:rFonts w:ascii="Times New Roman" w:hAnsi="Times New Roman" w:cs="Times New Roman"/>
          <w:sz w:val="24"/>
          <w:szCs w:val="24"/>
        </w:rPr>
        <w:t>Кабанского</w:t>
      </w:r>
      <w:proofErr w:type="spellEnd"/>
      <w:r>
        <w:rPr>
          <w:rFonts w:ascii="Times New Roman" w:hAnsi="Times New Roman" w:cs="Times New Roman"/>
          <w:sz w:val="24"/>
          <w:szCs w:val="24"/>
        </w:rPr>
        <w:t xml:space="preserve"> района. Демографическая ситуация поселения в настоящее время характеризуется положительными тенденциями миграционного прироста, увеличением рождаемости, снижением смертности.</w:t>
      </w:r>
      <w:r w:rsidR="00902CC7">
        <w:rPr>
          <w:rFonts w:ascii="Times New Roman" w:hAnsi="Times New Roman" w:cs="Times New Roman"/>
          <w:sz w:val="24"/>
          <w:szCs w:val="24"/>
        </w:rPr>
        <w:t xml:space="preserve"> На повышение уровня рождаемости повлияла совокупность факторов: увеличение уровня социально-экономического развития поселения, повышение уровня доходов граждан, улучшение жизненного уровня населения, выдача родовых сер</w:t>
      </w:r>
      <w:r w:rsidR="008022EF">
        <w:rPr>
          <w:rFonts w:ascii="Times New Roman" w:hAnsi="Times New Roman" w:cs="Times New Roman"/>
          <w:sz w:val="24"/>
          <w:szCs w:val="24"/>
        </w:rPr>
        <w:t>тификатов. Число родившегос</w:t>
      </w:r>
      <w:r w:rsidR="00902CC7">
        <w:rPr>
          <w:rFonts w:ascii="Times New Roman" w:hAnsi="Times New Roman" w:cs="Times New Roman"/>
          <w:sz w:val="24"/>
          <w:szCs w:val="24"/>
        </w:rPr>
        <w:t xml:space="preserve">я населения увеличилось с прошлым годом на </w:t>
      </w:r>
      <w:r w:rsidR="00EE4A9B">
        <w:rPr>
          <w:rFonts w:ascii="Times New Roman" w:hAnsi="Times New Roman" w:cs="Times New Roman"/>
          <w:sz w:val="24"/>
          <w:szCs w:val="24"/>
        </w:rPr>
        <w:t>22</w:t>
      </w:r>
      <w:r w:rsidR="00902CC7">
        <w:rPr>
          <w:rFonts w:ascii="Times New Roman" w:hAnsi="Times New Roman" w:cs="Times New Roman"/>
          <w:sz w:val="24"/>
          <w:szCs w:val="24"/>
        </w:rPr>
        <w:t xml:space="preserve"> человек</w:t>
      </w:r>
      <w:r w:rsidR="00EE4A9B">
        <w:rPr>
          <w:rFonts w:ascii="Times New Roman" w:hAnsi="Times New Roman" w:cs="Times New Roman"/>
          <w:sz w:val="24"/>
          <w:szCs w:val="24"/>
        </w:rPr>
        <w:t>а</w:t>
      </w:r>
      <w:r w:rsidR="002A0E94">
        <w:rPr>
          <w:rFonts w:ascii="Times New Roman" w:hAnsi="Times New Roman" w:cs="Times New Roman"/>
          <w:sz w:val="24"/>
          <w:szCs w:val="24"/>
        </w:rPr>
        <w:t>, смертность незначительно сократилась.</w:t>
      </w:r>
    </w:p>
    <w:p w:rsidR="00D54097" w:rsidRDefault="00D54097" w:rsidP="00902CC7">
      <w:pPr>
        <w:pStyle w:val="a4"/>
        <w:spacing w:after="0" w:line="240" w:lineRule="auto"/>
        <w:ind w:left="0" w:firstLine="708"/>
        <w:jc w:val="both"/>
        <w:rPr>
          <w:rFonts w:ascii="Times New Roman" w:hAnsi="Times New Roman" w:cs="Times New Roman"/>
          <w:sz w:val="24"/>
          <w:szCs w:val="24"/>
        </w:rPr>
      </w:pPr>
    </w:p>
    <w:p w:rsidR="00D54097" w:rsidRDefault="00D54097" w:rsidP="00D54097">
      <w:pPr>
        <w:pStyle w:val="a4"/>
        <w:spacing w:after="0" w:line="240" w:lineRule="auto"/>
        <w:ind w:left="0" w:firstLine="708"/>
        <w:jc w:val="center"/>
        <w:rPr>
          <w:rFonts w:ascii="Times New Roman" w:hAnsi="Times New Roman" w:cs="Times New Roman"/>
          <w:sz w:val="24"/>
          <w:szCs w:val="24"/>
        </w:rPr>
      </w:pPr>
      <w:r>
        <w:rPr>
          <w:rFonts w:ascii="Times New Roman" w:hAnsi="Times New Roman" w:cs="Times New Roman"/>
          <w:sz w:val="24"/>
          <w:szCs w:val="24"/>
        </w:rPr>
        <w:t>Занятость и безработица</w:t>
      </w:r>
    </w:p>
    <w:tbl>
      <w:tblPr>
        <w:tblStyle w:val="a3"/>
        <w:tblW w:w="0" w:type="auto"/>
        <w:tblLook w:val="04A0"/>
      </w:tblPr>
      <w:tblGrid>
        <w:gridCol w:w="3652"/>
        <w:gridCol w:w="992"/>
        <w:gridCol w:w="993"/>
        <w:gridCol w:w="992"/>
        <w:gridCol w:w="992"/>
        <w:gridCol w:w="992"/>
        <w:gridCol w:w="958"/>
      </w:tblGrid>
      <w:tr w:rsidR="00D54097" w:rsidTr="0060487B">
        <w:tc>
          <w:tcPr>
            <w:tcW w:w="3652" w:type="dxa"/>
            <w:vAlign w:val="center"/>
          </w:tcPr>
          <w:p w:rsidR="00D54097" w:rsidRDefault="00D54097"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Показатель </w:t>
            </w:r>
          </w:p>
        </w:tc>
        <w:tc>
          <w:tcPr>
            <w:tcW w:w="992" w:type="dxa"/>
            <w:vAlign w:val="center"/>
          </w:tcPr>
          <w:p w:rsidR="00D54097" w:rsidRDefault="00D54097"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Ед. </w:t>
            </w:r>
            <w:proofErr w:type="spellStart"/>
            <w:r>
              <w:rPr>
                <w:rFonts w:ascii="Times New Roman" w:hAnsi="Times New Roman" w:cs="Times New Roman"/>
                <w:b/>
                <w:sz w:val="24"/>
                <w:szCs w:val="24"/>
              </w:rPr>
              <w:t>изм</w:t>
            </w:r>
            <w:proofErr w:type="spellEnd"/>
            <w:r>
              <w:rPr>
                <w:rFonts w:ascii="Times New Roman" w:hAnsi="Times New Roman" w:cs="Times New Roman"/>
                <w:b/>
                <w:sz w:val="24"/>
                <w:szCs w:val="24"/>
              </w:rPr>
              <w:t>.</w:t>
            </w:r>
          </w:p>
        </w:tc>
        <w:tc>
          <w:tcPr>
            <w:tcW w:w="993" w:type="dxa"/>
            <w:vAlign w:val="center"/>
          </w:tcPr>
          <w:p w:rsidR="00D54097" w:rsidRDefault="00D54097"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2013г.</w:t>
            </w:r>
          </w:p>
        </w:tc>
        <w:tc>
          <w:tcPr>
            <w:tcW w:w="992" w:type="dxa"/>
            <w:vAlign w:val="center"/>
          </w:tcPr>
          <w:p w:rsidR="00D54097" w:rsidRDefault="00D54097"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2014г.</w:t>
            </w:r>
          </w:p>
        </w:tc>
        <w:tc>
          <w:tcPr>
            <w:tcW w:w="992" w:type="dxa"/>
            <w:vAlign w:val="center"/>
          </w:tcPr>
          <w:p w:rsidR="00D54097" w:rsidRDefault="00D54097"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2015г.</w:t>
            </w:r>
          </w:p>
        </w:tc>
        <w:tc>
          <w:tcPr>
            <w:tcW w:w="992" w:type="dxa"/>
            <w:vAlign w:val="center"/>
          </w:tcPr>
          <w:p w:rsidR="00D54097" w:rsidRDefault="00D54097"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2016г.</w:t>
            </w:r>
          </w:p>
        </w:tc>
        <w:tc>
          <w:tcPr>
            <w:tcW w:w="958" w:type="dxa"/>
            <w:vAlign w:val="center"/>
          </w:tcPr>
          <w:p w:rsidR="00D54097" w:rsidRDefault="00D54097"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2017г.</w:t>
            </w:r>
          </w:p>
        </w:tc>
      </w:tr>
      <w:tr w:rsidR="00D54097" w:rsidRPr="001409D0" w:rsidTr="0060487B">
        <w:tc>
          <w:tcPr>
            <w:tcW w:w="3652" w:type="dxa"/>
            <w:vAlign w:val="center"/>
          </w:tcPr>
          <w:p w:rsidR="00D54097" w:rsidRPr="001409D0" w:rsidRDefault="00D54097" w:rsidP="0060487B">
            <w:pPr>
              <w:pStyle w:val="a4"/>
              <w:ind w:left="0"/>
              <w:jc w:val="center"/>
              <w:rPr>
                <w:rFonts w:ascii="Times New Roman" w:hAnsi="Times New Roman" w:cs="Times New Roman"/>
                <w:sz w:val="24"/>
                <w:szCs w:val="24"/>
              </w:rPr>
            </w:pPr>
            <w:r w:rsidRPr="001409D0">
              <w:rPr>
                <w:rFonts w:ascii="Times New Roman" w:hAnsi="Times New Roman" w:cs="Times New Roman"/>
                <w:sz w:val="24"/>
                <w:szCs w:val="24"/>
              </w:rPr>
              <w:t xml:space="preserve">Численность </w:t>
            </w:r>
            <w:proofErr w:type="gramStart"/>
            <w:r w:rsidR="00C60274">
              <w:rPr>
                <w:rFonts w:ascii="Times New Roman" w:hAnsi="Times New Roman" w:cs="Times New Roman"/>
                <w:sz w:val="24"/>
                <w:szCs w:val="24"/>
              </w:rPr>
              <w:t>занятых</w:t>
            </w:r>
            <w:proofErr w:type="gramEnd"/>
            <w:r w:rsidR="00C60274">
              <w:rPr>
                <w:rFonts w:ascii="Times New Roman" w:hAnsi="Times New Roman" w:cs="Times New Roman"/>
                <w:sz w:val="24"/>
                <w:szCs w:val="24"/>
              </w:rPr>
              <w:t xml:space="preserve"> в экономике </w:t>
            </w:r>
          </w:p>
        </w:tc>
        <w:tc>
          <w:tcPr>
            <w:tcW w:w="992" w:type="dxa"/>
            <w:vAlign w:val="center"/>
          </w:tcPr>
          <w:p w:rsidR="00D54097" w:rsidRPr="001409D0" w:rsidRDefault="00D54097"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чел.</w:t>
            </w:r>
          </w:p>
        </w:tc>
        <w:tc>
          <w:tcPr>
            <w:tcW w:w="993" w:type="dxa"/>
            <w:vAlign w:val="center"/>
          </w:tcPr>
          <w:p w:rsidR="00D54097" w:rsidRPr="001409D0"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6795</w:t>
            </w:r>
          </w:p>
        </w:tc>
        <w:tc>
          <w:tcPr>
            <w:tcW w:w="992" w:type="dxa"/>
            <w:vAlign w:val="center"/>
          </w:tcPr>
          <w:p w:rsidR="00D54097" w:rsidRPr="001409D0"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6800</w:t>
            </w:r>
          </w:p>
        </w:tc>
        <w:tc>
          <w:tcPr>
            <w:tcW w:w="992" w:type="dxa"/>
            <w:vAlign w:val="center"/>
          </w:tcPr>
          <w:p w:rsidR="00D54097" w:rsidRPr="001409D0"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6810</w:t>
            </w:r>
          </w:p>
        </w:tc>
        <w:tc>
          <w:tcPr>
            <w:tcW w:w="992" w:type="dxa"/>
            <w:vAlign w:val="center"/>
          </w:tcPr>
          <w:p w:rsidR="00D54097" w:rsidRPr="001409D0"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6825</w:t>
            </w:r>
          </w:p>
        </w:tc>
        <w:tc>
          <w:tcPr>
            <w:tcW w:w="958" w:type="dxa"/>
            <w:vAlign w:val="center"/>
          </w:tcPr>
          <w:p w:rsidR="00D54097" w:rsidRPr="001409D0"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6835</w:t>
            </w:r>
          </w:p>
        </w:tc>
      </w:tr>
      <w:tr w:rsidR="00C60274" w:rsidRPr="001409D0" w:rsidTr="0060487B">
        <w:tc>
          <w:tcPr>
            <w:tcW w:w="3652" w:type="dxa"/>
            <w:vAlign w:val="center"/>
          </w:tcPr>
          <w:p w:rsidR="00C60274" w:rsidRPr="001409D0"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Численность </w:t>
            </w:r>
            <w:proofErr w:type="gramStart"/>
            <w:r>
              <w:rPr>
                <w:rFonts w:ascii="Times New Roman" w:hAnsi="Times New Roman" w:cs="Times New Roman"/>
                <w:sz w:val="24"/>
                <w:szCs w:val="24"/>
              </w:rPr>
              <w:t>незанятых</w:t>
            </w:r>
            <w:proofErr w:type="gramEnd"/>
            <w:r>
              <w:rPr>
                <w:rFonts w:ascii="Times New Roman" w:hAnsi="Times New Roman" w:cs="Times New Roman"/>
                <w:sz w:val="24"/>
                <w:szCs w:val="24"/>
              </w:rPr>
              <w:t xml:space="preserve"> в экономике </w:t>
            </w:r>
          </w:p>
        </w:tc>
        <w:tc>
          <w:tcPr>
            <w:tcW w:w="992" w:type="dxa"/>
            <w:vAlign w:val="center"/>
          </w:tcPr>
          <w:p w:rsidR="00C60274" w:rsidRPr="001409D0"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чел.</w:t>
            </w:r>
          </w:p>
        </w:tc>
        <w:tc>
          <w:tcPr>
            <w:tcW w:w="993" w:type="dxa"/>
            <w:vAlign w:val="center"/>
          </w:tcPr>
          <w:p w:rsidR="00C60274"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1360</w:t>
            </w:r>
          </w:p>
        </w:tc>
        <w:tc>
          <w:tcPr>
            <w:tcW w:w="992" w:type="dxa"/>
            <w:vAlign w:val="center"/>
          </w:tcPr>
          <w:p w:rsidR="00C60274"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1355</w:t>
            </w:r>
          </w:p>
        </w:tc>
        <w:tc>
          <w:tcPr>
            <w:tcW w:w="992" w:type="dxa"/>
            <w:vAlign w:val="center"/>
          </w:tcPr>
          <w:p w:rsidR="00C60274"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1350</w:t>
            </w:r>
          </w:p>
        </w:tc>
        <w:tc>
          <w:tcPr>
            <w:tcW w:w="992" w:type="dxa"/>
            <w:vAlign w:val="center"/>
          </w:tcPr>
          <w:p w:rsidR="00C60274"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1330</w:t>
            </w:r>
          </w:p>
        </w:tc>
        <w:tc>
          <w:tcPr>
            <w:tcW w:w="958" w:type="dxa"/>
            <w:vAlign w:val="center"/>
          </w:tcPr>
          <w:p w:rsidR="00C60274"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1320</w:t>
            </w:r>
          </w:p>
        </w:tc>
      </w:tr>
      <w:tr w:rsidR="00C60274" w:rsidRPr="001409D0" w:rsidTr="0060487B">
        <w:tc>
          <w:tcPr>
            <w:tcW w:w="3652" w:type="dxa"/>
            <w:vAlign w:val="center"/>
          </w:tcPr>
          <w:p w:rsidR="00C60274"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Общая численность безработных</w:t>
            </w:r>
          </w:p>
        </w:tc>
        <w:tc>
          <w:tcPr>
            <w:tcW w:w="992" w:type="dxa"/>
            <w:vAlign w:val="center"/>
          </w:tcPr>
          <w:p w:rsidR="00C60274" w:rsidRPr="001409D0"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чел.</w:t>
            </w:r>
          </w:p>
        </w:tc>
        <w:tc>
          <w:tcPr>
            <w:tcW w:w="993" w:type="dxa"/>
            <w:vAlign w:val="center"/>
          </w:tcPr>
          <w:p w:rsidR="00C60274"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430</w:t>
            </w:r>
          </w:p>
        </w:tc>
        <w:tc>
          <w:tcPr>
            <w:tcW w:w="992" w:type="dxa"/>
            <w:vAlign w:val="center"/>
          </w:tcPr>
          <w:p w:rsidR="00C60274"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410</w:t>
            </w:r>
          </w:p>
        </w:tc>
        <w:tc>
          <w:tcPr>
            <w:tcW w:w="992" w:type="dxa"/>
            <w:vAlign w:val="center"/>
          </w:tcPr>
          <w:p w:rsidR="00C60274"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400</w:t>
            </w:r>
          </w:p>
        </w:tc>
        <w:tc>
          <w:tcPr>
            <w:tcW w:w="992" w:type="dxa"/>
            <w:vAlign w:val="center"/>
          </w:tcPr>
          <w:p w:rsidR="00C60274"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389</w:t>
            </w:r>
          </w:p>
        </w:tc>
        <w:tc>
          <w:tcPr>
            <w:tcW w:w="958" w:type="dxa"/>
            <w:vAlign w:val="center"/>
          </w:tcPr>
          <w:p w:rsidR="00C60274" w:rsidRDefault="00C60274"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380</w:t>
            </w:r>
          </w:p>
        </w:tc>
      </w:tr>
      <w:tr w:rsidR="00C60274" w:rsidRPr="001409D0" w:rsidTr="0060487B">
        <w:tc>
          <w:tcPr>
            <w:tcW w:w="3652" w:type="dxa"/>
            <w:vAlign w:val="center"/>
          </w:tcPr>
          <w:p w:rsidR="00C60274" w:rsidRDefault="00C60274" w:rsidP="00DD306F">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Уровень </w:t>
            </w:r>
            <w:r w:rsidR="00DD306F">
              <w:rPr>
                <w:rFonts w:ascii="Times New Roman" w:hAnsi="Times New Roman" w:cs="Times New Roman"/>
                <w:sz w:val="24"/>
                <w:szCs w:val="24"/>
              </w:rPr>
              <w:t>общей</w:t>
            </w:r>
            <w:r>
              <w:rPr>
                <w:rFonts w:ascii="Times New Roman" w:hAnsi="Times New Roman" w:cs="Times New Roman"/>
                <w:sz w:val="24"/>
                <w:szCs w:val="24"/>
              </w:rPr>
              <w:t xml:space="preserve"> безработицы</w:t>
            </w:r>
          </w:p>
        </w:tc>
        <w:tc>
          <w:tcPr>
            <w:tcW w:w="992" w:type="dxa"/>
            <w:vAlign w:val="center"/>
          </w:tcPr>
          <w:p w:rsidR="00C60274" w:rsidRDefault="00C60274" w:rsidP="00DD306F">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C60274" w:rsidRDefault="00DD306F"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992" w:type="dxa"/>
            <w:vAlign w:val="center"/>
          </w:tcPr>
          <w:p w:rsidR="00C60274" w:rsidRDefault="00DD306F"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992" w:type="dxa"/>
            <w:vAlign w:val="center"/>
          </w:tcPr>
          <w:p w:rsidR="00C60274" w:rsidRDefault="00DD306F"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5,6</w:t>
            </w:r>
          </w:p>
        </w:tc>
        <w:tc>
          <w:tcPr>
            <w:tcW w:w="992" w:type="dxa"/>
            <w:vAlign w:val="center"/>
          </w:tcPr>
          <w:p w:rsidR="00C60274" w:rsidRDefault="00DD306F"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958" w:type="dxa"/>
            <w:vAlign w:val="center"/>
          </w:tcPr>
          <w:p w:rsidR="00C60274" w:rsidRDefault="00DD306F"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4,8</w:t>
            </w:r>
          </w:p>
        </w:tc>
      </w:tr>
    </w:tbl>
    <w:p w:rsidR="00D54097" w:rsidRDefault="00D54097" w:rsidP="00D54097">
      <w:pPr>
        <w:spacing w:after="0" w:line="240" w:lineRule="auto"/>
        <w:rPr>
          <w:rFonts w:ascii="Times New Roman" w:hAnsi="Times New Roman" w:cs="Times New Roman"/>
          <w:sz w:val="24"/>
          <w:szCs w:val="24"/>
        </w:rPr>
      </w:pPr>
    </w:p>
    <w:p w:rsidR="00C60274" w:rsidRDefault="00C60274" w:rsidP="00C602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Численность населения в трудоспособном возрасте составляет 7271 человек,  численность населения старше трудоспособного возраста составляет 2121 человек</w:t>
      </w:r>
      <w:r w:rsidR="00DD306F">
        <w:rPr>
          <w:rFonts w:ascii="Times New Roman" w:hAnsi="Times New Roman" w:cs="Times New Roman"/>
          <w:sz w:val="24"/>
          <w:szCs w:val="24"/>
        </w:rPr>
        <w:t>.</w:t>
      </w:r>
      <w:r w:rsidR="00EA5037">
        <w:rPr>
          <w:rFonts w:ascii="Times New Roman" w:hAnsi="Times New Roman" w:cs="Times New Roman"/>
          <w:sz w:val="24"/>
          <w:szCs w:val="24"/>
        </w:rPr>
        <w:t xml:space="preserve"> Численность экономически активного населения в 2017 году составило 7858 человек. В экономике поселения в 2017 году занято 6835 человек, в сравнении с 2016 годом количество занятых в экономике возросло на 10 человек. Уровень общей безработицы снизился до 4,8%.  Индивидуальными предпринимателями рабочие места создаются в основном в торговле.</w:t>
      </w:r>
    </w:p>
    <w:p w:rsidR="00EA5037" w:rsidRDefault="00EA5037" w:rsidP="00C602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Обстановка с занятостью населения продолжается оставаться сложной, продолжается рост числа обращений граждан в службу занятости. По-прежнему основными причинами увеличения обращаемости граждан является дефицит рабочих мест, особенно постоянного характера. Продолжающийся рост тарифов на коммунальные услуги и существующий порядок определения жилищной субсидии так же являются причиной роста численности зарегистрированных в службе занятости безработных граждан. Немаловажным является и материальный стимул, т.е. пособие по безработице, особенно для граждан длительное время не работающих.</w:t>
      </w:r>
    </w:p>
    <w:p w:rsidR="00093E81" w:rsidRDefault="00093E81" w:rsidP="00093E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Сельское хозяйство</w:t>
      </w:r>
    </w:p>
    <w:p w:rsidR="00093E81" w:rsidRDefault="00093E81" w:rsidP="00093E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Производство продукции сельского хозяйства</w:t>
      </w:r>
    </w:p>
    <w:tbl>
      <w:tblPr>
        <w:tblStyle w:val="a3"/>
        <w:tblW w:w="0" w:type="auto"/>
        <w:tblLook w:val="04A0"/>
      </w:tblPr>
      <w:tblGrid>
        <w:gridCol w:w="3652"/>
        <w:gridCol w:w="992"/>
        <w:gridCol w:w="993"/>
        <w:gridCol w:w="992"/>
        <w:gridCol w:w="992"/>
        <w:gridCol w:w="992"/>
        <w:gridCol w:w="958"/>
      </w:tblGrid>
      <w:tr w:rsidR="00093E81" w:rsidTr="0060487B">
        <w:tc>
          <w:tcPr>
            <w:tcW w:w="3652" w:type="dxa"/>
            <w:vAlign w:val="center"/>
          </w:tcPr>
          <w:p w:rsidR="00093E81" w:rsidRDefault="00093E81"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Показатель </w:t>
            </w:r>
          </w:p>
        </w:tc>
        <w:tc>
          <w:tcPr>
            <w:tcW w:w="992" w:type="dxa"/>
            <w:vAlign w:val="center"/>
          </w:tcPr>
          <w:p w:rsidR="00093E81" w:rsidRDefault="00093E81"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Ед. </w:t>
            </w:r>
            <w:proofErr w:type="spellStart"/>
            <w:r>
              <w:rPr>
                <w:rFonts w:ascii="Times New Roman" w:hAnsi="Times New Roman" w:cs="Times New Roman"/>
                <w:b/>
                <w:sz w:val="24"/>
                <w:szCs w:val="24"/>
              </w:rPr>
              <w:t>изм</w:t>
            </w:r>
            <w:proofErr w:type="spellEnd"/>
            <w:r>
              <w:rPr>
                <w:rFonts w:ascii="Times New Roman" w:hAnsi="Times New Roman" w:cs="Times New Roman"/>
                <w:b/>
                <w:sz w:val="24"/>
                <w:szCs w:val="24"/>
              </w:rPr>
              <w:t>.</w:t>
            </w:r>
          </w:p>
        </w:tc>
        <w:tc>
          <w:tcPr>
            <w:tcW w:w="993" w:type="dxa"/>
            <w:vAlign w:val="center"/>
          </w:tcPr>
          <w:p w:rsidR="00093E81" w:rsidRDefault="00093E81"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2013г.</w:t>
            </w:r>
          </w:p>
        </w:tc>
        <w:tc>
          <w:tcPr>
            <w:tcW w:w="992" w:type="dxa"/>
            <w:vAlign w:val="center"/>
          </w:tcPr>
          <w:p w:rsidR="00093E81" w:rsidRDefault="00093E81"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2014г.</w:t>
            </w:r>
          </w:p>
        </w:tc>
        <w:tc>
          <w:tcPr>
            <w:tcW w:w="992" w:type="dxa"/>
            <w:vAlign w:val="center"/>
          </w:tcPr>
          <w:p w:rsidR="00093E81" w:rsidRDefault="00093E81"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2015г.</w:t>
            </w:r>
          </w:p>
        </w:tc>
        <w:tc>
          <w:tcPr>
            <w:tcW w:w="992" w:type="dxa"/>
            <w:vAlign w:val="center"/>
          </w:tcPr>
          <w:p w:rsidR="00093E81" w:rsidRDefault="00093E81"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2016г.</w:t>
            </w:r>
          </w:p>
        </w:tc>
        <w:tc>
          <w:tcPr>
            <w:tcW w:w="958" w:type="dxa"/>
            <w:vAlign w:val="center"/>
          </w:tcPr>
          <w:p w:rsidR="00093E81" w:rsidRDefault="00093E81"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2017г.</w:t>
            </w:r>
          </w:p>
        </w:tc>
      </w:tr>
      <w:tr w:rsidR="00093E81" w:rsidRPr="001409D0" w:rsidTr="0060487B">
        <w:tc>
          <w:tcPr>
            <w:tcW w:w="3652" w:type="dxa"/>
            <w:vAlign w:val="center"/>
          </w:tcPr>
          <w:p w:rsidR="00093E81" w:rsidRPr="001409D0" w:rsidRDefault="00093E81"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Продукция сельского хозяйства </w:t>
            </w:r>
            <w:r>
              <w:rPr>
                <w:rFonts w:ascii="Times New Roman" w:hAnsi="Times New Roman" w:cs="Times New Roman"/>
                <w:sz w:val="24"/>
                <w:szCs w:val="24"/>
              </w:rPr>
              <w:lastRenderedPageBreak/>
              <w:t xml:space="preserve">в хозяйствах всех категорий </w:t>
            </w:r>
          </w:p>
        </w:tc>
        <w:tc>
          <w:tcPr>
            <w:tcW w:w="992" w:type="dxa"/>
            <w:vAlign w:val="center"/>
          </w:tcPr>
          <w:p w:rsidR="00093E81" w:rsidRPr="001409D0" w:rsidRDefault="00093E81"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 xml:space="preserve">млн. </w:t>
            </w:r>
            <w:r>
              <w:rPr>
                <w:rFonts w:ascii="Times New Roman" w:hAnsi="Times New Roman" w:cs="Times New Roman"/>
                <w:sz w:val="24"/>
                <w:szCs w:val="24"/>
              </w:rPr>
              <w:lastRenderedPageBreak/>
              <w:t>руб.</w:t>
            </w:r>
          </w:p>
        </w:tc>
        <w:tc>
          <w:tcPr>
            <w:tcW w:w="993" w:type="dxa"/>
            <w:vAlign w:val="center"/>
          </w:tcPr>
          <w:p w:rsidR="00093E81" w:rsidRPr="001409D0" w:rsidRDefault="00093E81"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49,4</w:t>
            </w:r>
          </w:p>
        </w:tc>
        <w:tc>
          <w:tcPr>
            <w:tcW w:w="992" w:type="dxa"/>
            <w:vAlign w:val="center"/>
          </w:tcPr>
          <w:p w:rsidR="00093E81" w:rsidRPr="001409D0" w:rsidRDefault="00093E81"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49,4</w:t>
            </w:r>
          </w:p>
        </w:tc>
        <w:tc>
          <w:tcPr>
            <w:tcW w:w="992" w:type="dxa"/>
            <w:vAlign w:val="center"/>
          </w:tcPr>
          <w:p w:rsidR="00093E81" w:rsidRPr="001409D0" w:rsidRDefault="00093E81"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66,2</w:t>
            </w:r>
          </w:p>
        </w:tc>
        <w:tc>
          <w:tcPr>
            <w:tcW w:w="992" w:type="dxa"/>
            <w:vAlign w:val="center"/>
          </w:tcPr>
          <w:p w:rsidR="00093E81" w:rsidRPr="001409D0" w:rsidRDefault="00093E81"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64,3</w:t>
            </w:r>
          </w:p>
        </w:tc>
        <w:tc>
          <w:tcPr>
            <w:tcW w:w="958" w:type="dxa"/>
            <w:vAlign w:val="center"/>
          </w:tcPr>
          <w:p w:rsidR="00093E81" w:rsidRPr="001409D0" w:rsidRDefault="00093E81"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64,3</w:t>
            </w:r>
          </w:p>
        </w:tc>
      </w:tr>
      <w:tr w:rsidR="00093E81" w:rsidRPr="001409D0" w:rsidTr="0060487B">
        <w:tc>
          <w:tcPr>
            <w:tcW w:w="3652" w:type="dxa"/>
            <w:vAlign w:val="center"/>
          </w:tcPr>
          <w:p w:rsidR="00093E81" w:rsidRDefault="00093E81"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Продукция сельского хозяйства на душу населения</w:t>
            </w:r>
          </w:p>
        </w:tc>
        <w:tc>
          <w:tcPr>
            <w:tcW w:w="992" w:type="dxa"/>
            <w:vAlign w:val="center"/>
          </w:tcPr>
          <w:p w:rsidR="00093E81" w:rsidRDefault="00093E81"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руб.</w:t>
            </w:r>
          </w:p>
        </w:tc>
        <w:tc>
          <w:tcPr>
            <w:tcW w:w="993" w:type="dxa"/>
            <w:vAlign w:val="center"/>
          </w:tcPr>
          <w:p w:rsidR="00093E81" w:rsidRDefault="00093E81"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3087,0</w:t>
            </w:r>
          </w:p>
        </w:tc>
        <w:tc>
          <w:tcPr>
            <w:tcW w:w="992" w:type="dxa"/>
            <w:vAlign w:val="center"/>
          </w:tcPr>
          <w:p w:rsidR="00093E81" w:rsidRDefault="00093E81"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3087,0</w:t>
            </w:r>
          </w:p>
        </w:tc>
        <w:tc>
          <w:tcPr>
            <w:tcW w:w="992" w:type="dxa"/>
            <w:vAlign w:val="center"/>
          </w:tcPr>
          <w:p w:rsidR="00093E81" w:rsidRDefault="00093E81"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4163,0</w:t>
            </w:r>
          </w:p>
        </w:tc>
        <w:tc>
          <w:tcPr>
            <w:tcW w:w="992" w:type="dxa"/>
            <w:vAlign w:val="center"/>
          </w:tcPr>
          <w:p w:rsidR="00093E81" w:rsidRDefault="00093E81"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4044,0</w:t>
            </w:r>
          </w:p>
        </w:tc>
        <w:tc>
          <w:tcPr>
            <w:tcW w:w="958" w:type="dxa"/>
            <w:vAlign w:val="center"/>
          </w:tcPr>
          <w:p w:rsidR="00093E81" w:rsidRDefault="00093E81"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4044,0</w:t>
            </w:r>
          </w:p>
        </w:tc>
      </w:tr>
    </w:tbl>
    <w:p w:rsidR="00093E81" w:rsidRDefault="00093E81" w:rsidP="00093E81">
      <w:pPr>
        <w:spacing w:after="0" w:line="240" w:lineRule="auto"/>
        <w:rPr>
          <w:rFonts w:ascii="Times New Roman" w:hAnsi="Times New Roman" w:cs="Times New Roman"/>
          <w:sz w:val="24"/>
          <w:szCs w:val="24"/>
        </w:rPr>
      </w:pPr>
    </w:p>
    <w:p w:rsidR="00093E81" w:rsidRDefault="00093E81" w:rsidP="00093E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настоящее время на территории поселения функционирует 1 крестьянско-фермерское хозяйство, 1096 – ЛПХ. Общая площадь сельскохозяйственного назначения составляет 2800 га, из них сенокосные угодья – 280 га, пастбища – 189,1 га, ЛПХ – 300 га. В производстве  валовой продукции доля ЛПХ составляет 99,5%. Развитие такой отрасли, как растениеводство зависит от природно-климатических условий</w:t>
      </w:r>
      <w:r w:rsidR="00F03B10">
        <w:rPr>
          <w:rFonts w:ascii="Times New Roman" w:hAnsi="Times New Roman" w:cs="Times New Roman"/>
          <w:sz w:val="24"/>
          <w:szCs w:val="24"/>
        </w:rPr>
        <w:t>, на получение хороших урожаев отрицательно влияют засуха, наводнение, вредители сельскохозяйственных культур. В животноводстве преобладает молочно-мясное скотоводство.</w:t>
      </w:r>
    </w:p>
    <w:p w:rsidR="00F03B10" w:rsidRDefault="00F03B10" w:rsidP="00093E81">
      <w:pPr>
        <w:spacing w:after="0" w:line="240" w:lineRule="auto"/>
        <w:jc w:val="both"/>
        <w:rPr>
          <w:rFonts w:ascii="Times New Roman" w:hAnsi="Times New Roman" w:cs="Times New Roman"/>
          <w:sz w:val="24"/>
          <w:szCs w:val="24"/>
        </w:rPr>
      </w:pPr>
    </w:p>
    <w:p w:rsidR="00F03B10" w:rsidRDefault="00F03B10" w:rsidP="00F03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Промышленность</w:t>
      </w:r>
    </w:p>
    <w:p w:rsidR="00F03B10" w:rsidRDefault="00F03B10" w:rsidP="00F03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Объем  и динамика промышленного производства</w:t>
      </w:r>
    </w:p>
    <w:tbl>
      <w:tblPr>
        <w:tblStyle w:val="a3"/>
        <w:tblW w:w="0" w:type="auto"/>
        <w:tblLook w:val="04A0"/>
      </w:tblPr>
      <w:tblGrid>
        <w:gridCol w:w="3652"/>
        <w:gridCol w:w="992"/>
        <w:gridCol w:w="993"/>
        <w:gridCol w:w="992"/>
        <w:gridCol w:w="992"/>
        <w:gridCol w:w="992"/>
        <w:gridCol w:w="958"/>
      </w:tblGrid>
      <w:tr w:rsidR="00F03B10" w:rsidTr="0060487B">
        <w:tc>
          <w:tcPr>
            <w:tcW w:w="3652" w:type="dxa"/>
            <w:vAlign w:val="center"/>
          </w:tcPr>
          <w:p w:rsidR="00F03B10" w:rsidRDefault="00F03B10"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Показатель </w:t>
            </w:r>
          </w:p>
        </w:tc>
        <w:tc>
          <w:tcPr>
            <w:tcW w:w="992" w:type="dxa"/>
            <w:vAlign w:val="center"/>
          </w:tcPr>
          <w:p w:rsidR="00F03B10" w:rsidRDefault="00F03B10"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Ед. </w:t>
            </w:r>
            <w:proofErr w:type="spellStart"/>
            <w:r>
              <w:rPr>
                <w:rFonts w:ascii="Times New Roman" w:hAnsi="Times New Roman" w:cs="Times New Roman"/>
                <w:b/>
                <w:sz w:val="24"/>
                <w:szCs w:val="24"/>
              </w:rPr>
              <w:t>изм</w:t>
            </w:r>
            <w:proofErr w:type="spellEnd"/>
            <w:r>
              <w:rPr>
                <w:rFonts w:ascii="Times New Roman" w:hAnsi="Times New Roman" w:cs="Times New Roman"/>
                <w:b/>
                <w:sz w:val="24"/>
                <w:szCs w:val="24"/>
              </w:rPr>
              <w:t>.</w:t>
            </w:r>
          </w:p>
        </w:tc>
        <w:tc>
          <w:tcPr>
            <w:tcW w:w="993" w:type="dxa"/>
            <w:vAlign w:val="center"/>
          </w:tcPr>
          <w:p w:rsidR="00F03B10" w:rsidRDefault="00F03B10"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2013г.</w:t>
            </w:r>
          </w:p>
        </w:tc>
        <w:tc>
          <w:tcPr>
            <w:tcW w:w="992" w:type="dxa"/>
            <w:vAlign w:val="center"/>
          </w:tcPr>
          <w:p w:rsidR="00F03B10" w:rsidRDefault="00F03B10"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2014г.</w:t>
            </w:r>
          </w:p>
        </w:tc>
        <w:tc>
          <w:tcPr>
            <w:tcW w:w="992" w:type="dxa"/>
            <w:vAlign w:val="center"/>
          </w:tcPr>
          <w:p w:rsidR="00F03B10" w:rsidRDefault="00F03B10"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2015г.</w:t>
            </w:r>
          </w:p>
        </w:tc>
        <w:tc>
          <w:tcPr>
            <w:tcW w:w="992" w:type="dxa"/>
            <w:vAlign w:val="center"/>
          </w:tcPr>
          <w:p w:rsidR="00F03B10" w:rsidRDefault="00F03B10"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2016г.</w:t>
            </w:r>
          </w:p>
        </w:tc>
        <w:tc>
          <w:tcPr>
            <w:tcW w:w="958" w:type="dxa"/>
            <w:vAlign w:val="center"/>
          </w:tcPr>
          <w:p w:rsidR="00F03B10" w:rsidRDefault="00F03B10"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2017г.</w:t>
            </w:r>
          </w:p>
        </w:tc>
      </w:tr>
      <w:tr w:rsidR="00F03B10" w:rsidRPr="001409D0" w:rsidTr="0060487B">
        <w:tc>
          <w:tcPr>
            <w:tcW w:w="3652" w:type="dxa"/>
            <w:vAlign w:val="center"/>
          </w:tcPr>
          <w:p w:rsidR="00F03B10" w:rsidRPr="001409D0" w:rsidRDefault="00F03B10"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Объем отгруженных товаров собственного производства, выполненных венными силами, по видам деятельности, относящимся к промышленному производству по крупным и средним предприятиям</w:t>
            </w:r>
          </w:p>
        </w:tc>
        <w:tc>
          <w:tcPr>
            <w:tcW w:w="992" w:type="dxa"/>
            <w:vAlign w:val="center"/>
          </w:tcPr>
          <w:p w:rsidR="00F03B10" w:rsidRPr="001409D0" w:rsidRDefault="00F03B10"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млн. руб.</w:t>
            </w:r>
          </w:p>
        </w:tc>
        <w:tc>
          <w:tcPr>
            <w:tcW w:w="993" w:type="dxa"/>
            <w:vAlign w:val="center"/>
          </w:tcPr>
          <w:p w:rsidR="00F03B10" w:rsidRPr="001409D0" w:rsidRDefault="00F03B10"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2347,0</w:t>
            </w:r>
          </w:p>
        </w:tc>
        <w:tc>
          <w:tcPr>
            <w:tcW w:w="992" w:type="dxa"/>
            <w:vAlign w:val="center"/>
          </w:tcPr>
          <w:p w:rsidR="00F03B10" w:rsidRPr="001409D0" w:rsidRDefault="00EE4A9B"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2588</w:t>
            </w:r>
            <w:r w:rsidR="00F03B10">
              <w:rPr>
                <w:rFonts w:ascii="Times New Roman" w:hAnsi="Times New Roman" w:cs="Times New Roman"/>
                <w:sz w:val="24"/>
                <w:szCs w:val="24"/>
              </w:rPr>
              <w:t>,0</w:t>
            </w:r>
          </w:p>
        </w:tc>
        <w:tc>
          <w:tcPr>
            <w:tcW w:w="992" w:type="dxa"/>
            <w:vAlign w:val="center"/>
          </w:tcPr>
          <w:p w:rsidR="00F03B10" w:rsidRPr="001409D0" w:rsidRDefault="00EE4A9B"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2596,9</w:t>
            </w:r>
          </w:p>
        </w:tc>
        <w:tc>
          <w:tcPr>
            <w:tcW w:w="992" w:type="dxa"/>
            <w:vAlign w:val="center"/>
          </w:tcPr>
          <w:p w:rsidR="00F03B10" w:rsidRPr="001409D0" w:rsidRDefault="00EE4A9B"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3823,2</w:t>
            </w:r>
          </w:p>
        </w:tc>
        <w:tc>
          <w:tcPr>
            <w:tcW w:w="958" w:type="dxa"/>
            <w:vAlign w:val="center"/>
          </w:tcPr>
          <w:p w:rsidR="00F03B10" w:rsidRPr="001409D0" w:rsidRDefault="00EE4A9B"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3685,0</w:t>
            </w:r>
          </w:p>
        </w:tc>
      </w:tr>
    </w:tbl>
    <w:p w:rsidR="00F03B10" w:rsidRDefault="00F03B10" w:rsidP="00F03B10">
      <w:pPr>
        <w:spacing w:after="0" w:line="240" w:lineRule="auto"/>
        <w:jc w:val="both"/>
        <w:rPr>
          <w:rFonts w:ascii="Times New Roman" w:hAnsi="Times New Roman" w:cs="Times New Roman"/>
          <w:sz w:val="24"/>
          <w:szCs w:val="24"/>
        </w:rPr>
      </w:pPr>
    </w:p>
    <w:p w:rsidR="00F03B10" w:rsidRDefault="00F03B10" w:rsidP="00F03B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последние годы наблюдается стабильный рост производства промышленной продукции. Положительная динамика наблюдается на самом крупном предприятии поселения</w:t>
      </w:r>
      <w:r w:rsidR="00035CAD">
        <w:rPr>
          <w:rFonts w:ascii="Times New Roman" w:hAnsi="Times New Roman" w:cs="Times New Roman"/>
          <w:sz w:val="24"/>
          <w:szCs w:val="24"/>
        </w:rPr>
        <w:t xml:space="preserve"> – ОАО «</w:t>
      </w:r>
      <w:proofErr w:type="spellStart"/>
      <w:r w:rsidR="00035CAD">
        <w:rPr>
          <w:rFonts w:ascii="Times New Roman" w:hAnsi="Times New Roman" w:cs="Times New Roman"/>
          <w:sz w:val="24"/>
          <w:szCs w:val="24"/>
        </w:rPr>
        <w:t>Селенгинский</w:t>
      </w:r>
      <w:proofErr w:type="spellEnd"/>
      <w:r w:rsidR="00035CAD">
        <w:rPr>
          <w:rFonts w:ascii="Times New Roman" w:hAnsi="Times New Roman" w:cs="Times New Roman"/>
          <w:sz w:val="24"/>
          <w:szCs w:val="24"/>
        </w:rPr>
        <w:t xml:space="preserve"> ЦКК», ООО «</w:t>
      </w:r>
      <w:proofErr w:type="spellStart"/>
      <w:r w:rsidR="00035CAD">
        <w:rPr>
          <w:rFonts w:ascii="Times New Roman" w:hAnsi="Times New Roman" w:cs="Times New Roman"/>
          <w:sz w:val="24"/>
          <w:szCs w:val="24"/>
        </w:rPr>
        <w:t>Селенгинский</w:t>
      </w:r>
      <w:proofErr w:type="spellEnd"/>
      <w:r w:rsidR="00035CAD">
        <w:rPr>
          <w:rFonts w:ascii="Times New Roman" w:hAnsi="Times New Roman" w:cs="Times New Roman"/>
          <w:sz w:val="24"/>
          <w:szCs w:val="24"/>
        </w:rPr>
        <w:t xml:space="preserve"> завод ЖБИ» ООО «</w:t>
      </w:r>
      <w:proofErr w:type="spellStart"/>
      <w:r w:rsidR="00035CAD">
        <w:rPr>
          <w:rFonts w:ascii="Times New Roman" w:hAnsi="Times New Roman" w:cs="Times New Roman"/>
          <w:sz w:val="24"/>
          <w:szCs w:val="24"/>
        </w:rPr>
        <w:t>Селенгинск-агромаш</w:t>
      </w:r>
      <w:proofErr w:type="spellEnd"/>
      <w:r w:rsidR="00035CAD">
        <w:rPr>
          <w:rFonts w:ascii="Times New Roman" w:hAnsi="Times New Roman" w:cs="Times New Roman"/>
          <w:sz w:val="24"/>
          <w:szCs w:val="24"/>
        </w:rPr>
        <w:t>».</w:t>
      </w:r>
    </w:p>
    <w:p w:rsidR="00035CAD" w:rsidRDefault="00035CAD" w:rsidP="00F03B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Объем производственной промышленной продукции в 2017 году составил 1755,4 млн. руб. При общероссийском подъеме экономики возрастает спрос на мешки бумажные, тару  картонную, строительные материалы. Продукция предприятий МО ГП «</w:t>
      </w:r>
      <w:proofErr w:type="spellStart"/>
      <w:r>
        <w:rPr>
          <w:rFonts w:ascii="Times New Roman" w:hAnsi="Times New Roman" w:cs="Times New Roman"/>
          <w:sz w:val="24"/>
          <w:szCs w:val="24"/>
        </w:rPr>
        <w:t>Селенгинское</w:t>
      </w:r>
      <w:proofErr w:type="spellEnd"/>
      <w:r>
        <w:rPr>
          <w:rFonts w:ascii="Times New Roman" w:hAnsi="Times New Roman" w:cs="Times New Roman"/>
          <w:sz w:val="24"/>
          <w:szCs w:val="24"/>
        </w:rPr>
        <w:t>» пользуется спросом во всех районах РБ, Западной Сибири, на Дальнем Востоке, Республике Саха (Якутия) и Монголии.</w:t>
      </w:r>
    </w:p>
    <w:p w:rsidR="001A7BF4" w:rsidRDefault="00035CAD" w:rsidP="00F03B10">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t xml:space="preserve">Основу </w:t>
      </w:r>
      <w:r w:rsidR="00B0166B">
        <w:rPr>
          <w:rFonts w:ascii="Times New Roman" w:hAnsi="Times New Roman" w:cs="Times New Roman"/>
          <w:sz w:val="24"/>
          <w:szCs w:val="24"/>
        </w:rPr>
        <w:t>промышленности поселения составля</w:t>
      </w:r>
      <w:r w:rsidR="00873405">
        <w:rPr>
          <w:rFonts w:ascii="Times New Roman" w:hAnsi="Times New Roman" w:cs="Times New Roman"/>
          <w:sz w:val="24"/>
          <w:szCs w:val="24"/>
        </w:rPr>
        <w:t>ет ОАО «</w:t>
      </w:r>
      <w:proofErr w:type="spellStart"/>
      <w:r w:rsidR="00873405">
        <w:rPr>
          <w:rFonts w:ascii="Times New Roman" w:hAnsi="Times New Roman" w:cs="Times New Roman"/>
          <w:sz w:val="24"/>
          <w:szCs w:val="24"/>
        </w:rPr>
        <w:t>Селенгинский</w:t>
      </w:r>
      <w:proofErr w:type="spellEnd"/>
      <w:r w:rsidR="00873405">
        <w:rPr>
          <w:rFonts w:ascii="Times New Roman" w:hAnsi="Times New Roman" w:cs="Times New Roman"/>
          <w:sz w:val="24"/>
          <w:szCs w:val="24"/>
        </w:rPr>
        <w:t xml:space="preserve"> ЦКК». По итогам 2017 года доля ОАО «</w:t>
      </w:r>
      <w:proofErr w:type="spellStart"/>
      <w:r w:rsidR="00873405">
        <w:rPr>
          <w:rFonts w:ascii="Times New Roman" w:hAnsi="Times New Roman" w:cs="Times New Roman"/>
          <w:sz w:val="24"/>
          <w:szCs w:val="24"/>
        </w:rPr>
        <w:t>Селенгинский</w:t>
      </w:r>
      <w:proofErr w:type="spellEnd"/>
      <w:r w:rsidR="00873405">
        <w:rPr>
          <w:rFonts w:ascii="Times New Roman" w:hAnsi="Times New Roman" w:cs="Times New Roman"/>
          <w:sz w:val="24"/>
          <w:szCs w:val="24"/>
        </w:rPr>
        <w:t xml:space="preserve"> ЦКК» в общем объеме производимой промышленной продукции составляет 90,9%</w:t>
      </w:r>
      <w:r w:rsidR="00AE7F7B">
        <w:rPr>
          <w:rFonts w:ascii="Times New Roman" w:hAnsi="Times New Roman" w:cs="Times New Roman"/>
          <w:sz w:val="24"/>
          <w:szCs w:val="24"/>
        </w:rPr>
        <w:t xml:space="preserve">, </w:t>
      </w:r>
      <w:r w:rsidR="00AE7F7B" w:rsidRPr="00AE7F7B">
        <w:rPr>
          <w:rFonts w:ascii="Times New Roman" w:hAnsi="Times New Roman" w:cs="Times New Roman"/>
          <w:bCs/>
          <w:sz w:val="24"/>
          <w:szCs w:val="24"/>
        </w:rPr>
        <w:t xml:space="preserve">однако наблюдается </w:t>
      </w:r>
      <w:r w:rsidR="001A7BF4">
        <w:rPr>
          <w:rFonts w:ascii="Times New Roman" w:hAnsi="Times New Roman" w:cs="Times New Roman"/>
          <w:bCs/>
          <w:sz w:val="24"/>
          <w:szCs w:val="24"/>
        </w:rPr>
        <w:t xml:space="preserve">увеличение </w:t>
      </w:r>
      <w:r w:rsidR="00AE7F7B" w:rsidRPr="00AE7F7B">
        <w:rPr>
          <w:rFonts w:ascii="Times New Roman" w:hAnsi="Times New Roman" w:cs="Times New Roman"/>
          <w:bCs/>
          <w:sz w:val="24"/>
          <w:szCs w:val="24"/>
        </w:rPr>
        <w:t xml:space="preserve">  выпуска продукции по сравнению </w:t>
      </w:r>
      <w:r w:rsidR="00AE7F7B">
        <w:rPr>
          <w:rFonts w:ascii="Times New Roman" w:hAnsi="Times New Roman" w:cs="Times New Roman"/>
          <w:bCs/>
          <w:sz w:val="24"/>
          <w:szCs w:val="24"/>
        </w:rPr>
        <w:t xml:space="preserve">с </w:t>
      </w:r>
      <w:r w:rsidR="00AE7F7B" w:rsidRPr="00AE7F7B">
        <w:rPr>
          <w:rFonts w:ascii="Times New Roman" w:hAnsi="Times New Roman" w:cs="Times New Roman"/>
          <w:bCs/>
          <w:sz w:val="24"/>
          <w:szCs w:val="24"/>
        </w:rPr>
        <w:t>20</w:t>
      </w:r>
      <w:r w:rsidR="001A7BF4">
        <w:rPr>
          <w:rFonts w:ascii="Times New Roman" w:hAnsi="Times New Roman" w:cs="Times New Roman"/>
          <w:bCs/>
          <w:sz w:val="24"/>
          <w:szCs w:val="24"/>
        </w:rPr>
        <w:t>13</w:t>
      </w:r>
      <w:r w:rsidR="00AE7F7B" w:rsidRPr="00AE7F7B">
        <w:rPr>
          <w:rFonts w:ascii="Times New Roman" w:hAnsi="Times New Roman" w:cs="Times New Roman"/>
          <w:bCs/>
          <w:sz w:val="24"/>
          <w:szCs w:val="24"/>
        </w:rPr>
        <w:t>г</w:t>
      </w:r>
      <w:r w:rsidR="001A7BF4">
        <w:rPr>
          <w:rFonts w:ascii="Times New Roman" w:hAnsi="Times New Roman" w:cs="Times New Roman"/>
          <w:bCs/>
          <w:sz w:val="24"/>
          <w:szCs w:val="24"/>
        </w:rPr>
        <w:t>одом</w:t>
      </w:r>
      <w:r w:rsidR="00AE7F7B" w:rsidRPr="00AE7F7B">
        <w:rPr>
          <w:rFonts w:ascii="Times New Roman" w:hAnsi="Times New Roman" w:cs="Times New Roman"/>
          <w:bCs/>
          <w:sz w:val="24"/>
          <w:szCs w:val="24"/>
        </w:rPr>
        <w:t>, за 20</w:t>
      </w:r>
      <w:r w:rsidR="001A7BF4">
        <w:rPr>
          <w:rFonts w:ascii="Times New Roman" w:hAnsi="Times New Roman" w:cs="Times New Roman"/>
          <w:bCs/>
          <w:sz w:val="24"/>
          <w:szCs w:val="24"/>
        </w:rPr>
        <w:t>13</w:t>
      </w:r>
      <w:r w:rsidR="00AE7F7B" w:rsidRPr="00AE7F7B">
        <w:rPr>
          <w:rFonts w:ascii="Times New Roman" w:hAnsi="Times New Roman" w:cs="Times New Roman"/>
          <w:bCs/>
          <w:sz w:val="24"/>
          <w:szCs w:val="24"/>
        </w:rPr>
        <w:t xml:space="preserve"> –20</w:t>
      </w:r>
      <w:r w:rsidR="001A7BF4">
        <w:rPr>
          <w:rFonts w:ascii="Times New Roman" w:hAnsi="Times New Roman" w:cs="Times New Roman"/>
          <w:bCs/>
          <w:sz w:val="24"/>
          <w:szCs w:val="24"/>
        </w:rPr>
        <w:t>1</w:t>
      </w:r>
      <w:r w:rsidR="00AE7F7B" w:rsidRPr="00AE7F7B">
        <w:rPr>
          <w:rFonts w:ascii="Times New Roman" w:hAnsi="Times New Roman" w:cs="Times New Roman"/>
          <w:bCs/>
          <w:sz w:val="24"/>
          <w:szCs w:val="24"/>
        </w:rPr>
        <w:t>7 годы увеличилась доля в общем объеме производимой продукции предприятий других отраслей промышленности. Выручка от продажи готовой продукции, работ и услуг в 20</w:t>
      </w:r>
      <w:r w:rsidR="001A7BF4">
        <w:rPr>
          <w:rFonts w:ascii="Times New Roman" w:hAnsi="Times New Roman" w:cs="Times New Roman"/>
          <w:bCs/>
          <w:sz w:val="24"/>
          <w:szCs w:val="24"/>
        </w:rPr>
        <w:t>17 году</w:t>
      </w:r>
      <w:r w:rsidR="00AE7F7B" w:rsidRPr="00AE7F7B">
        <w:rPr>
          <w:rFonts w:ascii="Times New Roman" w:hAnsi="Times New Roman" w:cs="Times New Roman"/>
          <w:bCs/>
          <w:sz w:val="24"/>
          <w:szCs w:val="24"/>
        </w:rPr>
        <w:t xml:space="preserve"> составила 1634,6 млн.р.,</w:t>
      </w:r>
      <w:r w:rsidR="001A7BF4">
        <w:rPr>
          <w:rFonts w:ascii="Times New Roman" w:hAnsi="Times New Roman" w:cs="Times New Roman"/>
          <w:bCs/>
          <w:sz w:val="24"/>
          <w:szCs w:val="24"/>
        </w:rPr>
        <w:t xml:space="preserve"> </w:t>
      </w:r>
      <w:r w:rsidR="00AE7F7B" w:rsidRPr="00AE7F7B">
        <w:rPr>
          <w:rFonts w:ascii="Times New Roman" w:hAnsi="Times New Roman" w:cs="Times New Roman"/>
          <w:bCs/>
          <w:sz w:val="24"/>
          <w:szCs w:val="24"/>
        </w:rPr>
        <w:t xml:space="preserve">выпуск продукции в натуральных единицах: картон тарный </w:t>
      </w:r>
      <w:r w:rsidR="001A7BF4">
        <w:rPr>
          <w:rFonts w:ascii="Times New Roman" w:hAnsi="Times New Roman" w:cs="Times New Roman"/>
          <w:bCs/>
          <w:sz w:val="24"/>
          <w:szCs w:val="24"/>
        </w:rPr>
        <w:t xml:space="preserve">- </w:t>
      </w:r>
      <w:r w:rsidR="00AE7F7B" w:rsidRPr="00AE7F7B">
        <w:rPr>
          <w:rFonts w:ascii="Times New Roman" w:hAnsi="Times New Roman" w:cs="Times New Roman"/>
          <w:bCs/>
          <w:sz w:val="24"/>
          <w:szCs w:val="24"/>
        </w:rPr>
        <w:t>92902</w:t>
      </w:r>
      <w:r w:rsidR="001A7BF4">
        <w:rPr>
          <w:rFonts w:ascii="Times New Roman" w:hAnsi="Times New Roman" w:cs="Times New Roman"/>
          <w:bCs/>
          <w:sz w:val="24"/>
          <w:szCs w:val="24"/>
        </w:rPr>
        <w:t xml:space="preserve"> </w:t>
      </w:r>
      <w:proofErr w:type="spellStart"/>
      <w:r w:rsidR="00AE7F7B" w:rsidRPr="00AE7F7B">
        <w:rPr>
          <w:rFonts w:ascii="Times New Roman" w:hAnsi="Times New Roman" w:cs="Times New Roman"/>
          <w:bCs/>
          <w:sz w:val="24"/>
          <w:szCs w:val="24"/>
        </w:rPr>
        <w:t>тн</w:t>
      </w:r>
      <w:proofErr w:type="spellEnd"/>
      <w:r w:rsidR="00AE7F7B" w:rsidRPr="00AE7F7B">
        <w:rPr>
          <w:rFonts w:ascii="Times New Roman" w:hAnsi="Times New Roman" w:cs="Times New Roman"/>
          <w:bCs/>
          <w:sz w:val="24"/>
          <w:szCs w:val="24"/>
        </w:rPr>
        <w:t>.;</w:t>
      </w:r>
      <w:r w:rsidR="001A7BF4">
        <w:rPr>
          <w:rFonts w:ascii="Times New Roman" w:hAnsi="Times New Roman" w:cs="Times New Roman"/>
          <w:bCs/>
          <w:sz w:val="24"/>
          <w:szCs w:val="24"/>
        </w:rPr>
        <w:t xml:space="preserve"> </w:t>
      </w:r>
      <w:proofErr w:type="spellStart"/>
      <w:r w:rsidR="00AE7F7B" w:rsidRPr="00AE7F7B">
        <w:rPr>
          <w:rFonts w:ascii="Times New Roman" w:hAnsi="Times New Roman" w:cs="Times New Roman"/>
          <w:bCs/>
          <w:sz w:val="24"/>
          <w:szCs w:val="24"/>
        </w:rPr>
        <w:t>гофропродукция</w:t>
      </w:r>
      <w:proofErr w:type="spellEnd"/>
      <w:r w:rsidR="00AE7F7B" w:rsidRPr="00AE7F7B">
        <w:rPr>
          <w:rFonts w:ascii="Times New Roman" w:hAnsi="Times New Roman" w:cs="Times New Roman"/>
          <w:bCs/>
          <w:sz w:val="24"/>
          <w:szCs w:val="24"/>
        </w:rPr>
        <w:t xml:space="preserve"> </w:t>
      </w:r>
      <w:r w:rsidR="001A7BF4">
        <w:rPr>
          <w:rFonts w:ascii="Times New Roman" w:hAnsi="Times New Roman" w:cs="Times New Roman"/>
          <w:bCs/>
          <w:sz w:val="24"/>
          <w:szCs w:val="24"/>
        </w:rPr>
        <w:t xml:space="preserve">- </w:t>
      </w:r>
      <w:r w:rsidR="00AE7F7B" w:rsidRPr="00AE7F7B">
        <w:rPr>
          <w:rFonts w:ascii="Times New Roman" w:hAnsi="Times New Roman" w:cs="Times New Roman"/>
          <w:bCs/>
          <w:sz w:val="24"/>
          <w:szCs w:val="24"/>
        </w:rPr>
        <w:t>43804,9 тыс</w:t>
      </w:r>
      <w:proofErr w:type="gramStart"/>
      <w:r w:rsidR="00AE7F7B" w:rsidRPr="00AE7F7B">
        <w:rPr>
          <w:rFonts w:ascii="Times New Roman" w:hAnsi="Times New Roman" w:cs="Times New Roman"/>
          <w:bCs/>
          <w:sz w:val="24"/>
          <w:szCs w:val="24"/>
        </w:rPr>
        <w:t>.м</w:t>
      </w:r>
      <w:proofErr w:type="gramEnd"/>
      <w:r w:rsidR="001A7BF4">
        <w:rPr>
          <w:rFonts w:ascii="Times New Roman" w:hAnsi="Times New Roman" w:cs="Times New Roman"/>
          <w:bCs/>
          <w:sz w:val="24"/>
          <w:szCs w:val="24"/>
          <w:vertAlign w:val="superscript"/>
        </w:rPr>
        <w:t>2</w:t>
      </w:r>
      <w:r w:rsidR="00AE7F7B" w:rsidRPr="00AE7F7B">
        <w:rPr>
          <w:rFonts w:ascii="Times New Roman" w:hAnsi="Times New Roman" w:cs="Times New Roman"/>
          <w:bCs/>
          <w:sz w:val="24"/>
          <w:szCs w:val="24"/>
        </w:rPr>
        <w:t xml:space="preserve">; мешки бумажные </w:t>
      </w:r>
      <w:r w:rsidR="001A7BF4">
        <w:rPr>
          <w:rFonts w:ascii="Times New Roman" w:hAnsi="Times New Roman" w:cs="Times New Roman"/>
          <w:bCs/>
          <w:sz w:val="24"/>
          <w:szCs w:val="24"/>
        </w:rPr>
        <w:t xml:space="preserve">- </w:t>
      </w:r>
      <w:r w:rsidR="00AE7F7B" w:rsidRPr="00AE7F7B">
        <w:rPr>
          <w:rFonts w:ascii="Times New Roman" w:hAnsi="Times New Roman" w:cs="Times New Roman"/>
          <w:bCs/>
          <w:sz w:val="24"/>
          <w:szCs w:val="24"/>
        </w:rPr>
        <w:t>16798,92 тыс.шт. Уплата налогов во все уровни бюджетов составляет 310558,0 тыс.</w:t>
      </w:r>
      <w:r w:rsidR="001A7BF4">
        <w:rPr>
          <w:rFonts w:ascii="Times New Roman" w:hAnsi="Times New Roman" w:cs="Times New Roman"/>
          <w:bCs/>
          <w:sz w:val="24"/>
          <w:szCs w:val="24"/>
        </w:rPr>
        <w:t xml:space="preserve"> </w:t>
      </w:r>
      <w:r w:rsidR="00AE7F7B" w:rsidRPr="00AE7F7B">
        <w:rPr>
          <w:rFonts w:ascii="Times New Roman" w:hAnsi="Times New Roman" w:cs="Times New Roman"/>
          <w:bCs/>
          <w:sz w:val="24"/>
          <w:szCs w:val="24"/>
        </w:rPr>
        <w:t>руб</w:t>
      </w:r>
      <w:r w:rsidR="001A7BF4">
        <w:rPr>
          <w:rFonts w:ascii="Times New Roman" w:hAnsi="Times New Roman" w:cs="Times New Roman"/>
          <w:bCs/>
          <w:sz w:val="24"/>
          <w:szCs w:val="24"/>
        </w:rPr>
        <w:t>.</w:t>
      </w:r>
      <w:r w:rsidR="00AE7F7B" w:rsidRPr="00AE7F7B">
        <w:rPr>
          <w:rFonts w:ascii="Times New Roman" w:hAnsi="Times New Roman" w:cs="Times New Roman"/>
          <w:bCs/>
          <w:sz w:val="24"/>
          <w:szCs w:val="24"/>
        </w:rPr>
        <w:t>, в т.ч. в местные</w:t>
      </w:r>
      <w:r w:rsidR="001A7BF4">
        <w:rPr>
          <w:rFonts w:ascii="Times New Roman" w:hAnsi="Times New Roman" w:cs="Times New Roman"/>
          <w:bCs/>
          <w:sz w:val="24"/>
          <w:szCs w:val="24"/>
        </w:rPr>
        <w:t xml:space="preserve"> –</w:t>
      </w:r>
      <w:r w:rsidR="00AE7F7B" w:rsidRPr="00AE7F7B">
        <w:rPr>
          <w:rFonts w:ascii="Times New Roman" w:hAnsi="Times New Roman" w:cs="Times New Roman"/>
          <w:bCs/>
          <w:sz w:val="24"/>
          <w:szCs w:val="24"/>
        </w:rPr>
        <w:t xml:space="preserve"> 18178</w:t>
      </w:r>
      <w:r w:rsidR="001A7BF4">
        <w:rPr>
          <w:rFonts w:ascii="Times New Roman" w:hAnsi="Times New Roman" w:cs="Times New Roman"/>
          <w:bCs/>
          <w:sz w:val="24"/>
          <w:szCs w:val="24"/>
        </w:rPr>
        <w:t>,0</w:t>
      </w:r>
      <w:r w:rsidR="00AE7F7B" w:rsidRPr="00AE7F7B">
        <w:rPr>
          <w:rFonts w:ascii="Times New Roman" w:hAnsi="Times New Roman" w:cs="Times New Roman"/>
          <w:bCs/>
          <w:sz w:val="24"/>
          <w:szCs w:val="24"/>
        </w:rPr>
        <w:t xml:space="preserve"> тыс.</w:t>
      </w:r>
      <w:r w:rsidR="001A7BF4">
        <w:rPr>
          <w:rFonts w:ascii="Times New Roman" w:hAnsi="Times New Roman" w:cs="Times New Roman"/>
          <w:bCs/>
          <w:sz w:val="24"/>
          <w:szCs w:val="24"/>
        </w:rPr>
        <w:t xml:space="preserve"> </w:t>
      </w:r>
      <w:r w:rsidR="00AE7F7B" w:rsidRPr="00AE7F7B">
        <w:rPr>
          <w:rFonts w:ascii="Times New Roman" w:hAnsi="Times New Roman" w:cs="Times New Roman"/>
          <w:bCs/>
          <w:sz w:val="24"/>
          <w:szCs w:val="24"/>
        </w:rPr>
        <w:t>руб</w:t>
      </w:r>
      <w:r w:rsidR="001A7BF4">
        <w:rPr>
          <w:rFonts w:ascii="Times New Roman" w:hAnsi="Times New Roman" w:cs="Times New Roman"/>
          <w:bCs/>
          <w:sz w:val="24"/>
          <w:szCs w:val="24"/>
        </w:rPr>
        <w:t>.</w:t>
      </w:r>
      <w:r w:rsidR="00AE7F7B" w:rsidRPr="00AE7F7B">
        <w:rPr>
          <w:rFonts w:ascii="Times New Roman" w:hAnsi="Times New Roman" w:cs="Times New Roman"/>
          <w:bCs/>
          <w:sz w:val="24"/>
          <w:szCs w:val="24"/>
        </w:rPr>
        <w:t xml:space="preserve">, Региональные </w:t>
      </w:r>
      <w:r w:rsidR="001A7BF4">
        <w:rPr>
          <w:rFonts w:ascii="Times New Roman" w:hAnsi="Times New Roman" w:cs="Times New Roman"/>
          <w:bCs/>
          <w:sz w:val="24"/>
          <w:szCs w:val="24"/>
        </w:rPr>
        <w:t xml:space="preserve">– </w:t>
      </w:r>
      <w:r w:rsidR="00AE7F7B" w:rsidRPr="00AE7F7B">
        <w:rPr>
          <w:rFonts w:ascii="Times New Roman" w:hAnsi="Times New Roman" w:cs="Times New Roman"/>
          <w:bCs/>
          <w:sz w:val="24"/>
          <w:szCs w:val="24"/>
        </w:rPr>
        <w:t>64777</w:t>
      </w:r>
      <w:r w:rsidR="001A7BF4">
        <w:rPr>
          <w:rFonts w:ascii="Times New Roman" w:hAnsi="Times New Roman" w:cs="Times New Roman"/>
          <w:bCs/>
          <w:sz w:val="24"/>
          <w:szCs w:val="24"/>
        </w:rPr>
        <w:t xml:space="preserve">,0 </w:t>
      </w:r>
      <w:r w:rsidR="00AE7F7B" w:rsidRPr="00AE7F7B">
        <w:rPr>
          <w:rFonts w:ascii="Times New Roman" w:hAnsi="Times New Roman" w:cs="Times New Roman"/>
          <w:bCs/>
          <w:sz w:val="24"/>
          <w:szCs w:val="24"/>
        </w:rPr>
        <w:t>тыс.руб</w:t>
      </w:r>
      <w:r w:rsidR="001A7BF4">
        <w:rPr>
          <w:rFonts w:ascii="Times New Roman" w:hAnsi="Times New Roman" w:cs="Times New Roman"/>
          <w:bCs/>
          <w:sz w:val="24"/>
          <w:szCs w:val="24"/>
        </w:rPr>
        <w:t>.</w:t>
      </w:r>
      <w:r w:rsidR="00AE7F7B" w:rsidRPr="00AE7F7B">
        <w:rPr>
          <w:rFonts w:ascii="Times New Roman" w:hAnsi="Times New Roman" w:cs="Times New Roman"/>
          <w:bCs/>
          <w:sz w:val="24"/>
          <w:szCs w:val="24"/>
        </w:rPr>
        <w:t xml:space="preserve">, Федеральные </w:t>
      </w:r>
      <w:r w:rsidR="001A7BF4">
        <w:rPr>
          <w:rFonts w:ascii="Times New Roman" w:hAnsi="Times New Roman" w:cs="Times New Roman"/>
          <w:bCs/>
          <w:sz w:val="24"/>
          <w:szCs w:val="24"/>
        </w:rPr>
        <w:t xml:space="preserve">– </w:t>
      </w:r>
      <w:r w:rsidR="00AE7F7B" w:rsidRPr="00AE7F7B">
        <w:rPr>
          <w:rFonts w:ascii="Times New Roman" w:hAnsi="Times New Roman" w:cs="Times New Roman"/>
          <w:bCs/>
          <w:sz w:val="24"/>
          <w:szCs w:val="24"/>
        </w:rPr>
        <w:t>227603</w:t>
      </w:r>
      <w:r w:rsidR="001A7BF4">
        <w:rPr>
          <w:rFonts w:ascii="Times New Roman" w:hAnsi="Times New Roman" w:cs="Times New Roman"/>
          <w:bCs/>
          <w:sz w:val="24"/>
          <w:szCs w:val="24"/>
        </w:rPr>
        <w:t>,0</w:t>
      </w:r>
      <w:r w:rsidR="00AE7F7B" w:rsidRPr="00AE7F7B">
        <w:rPr>
          <w:rFonts w:ascii="Times New Roman" w:hAnsi="Times New Roman" w:cs="Times New Roman"/>
          <w:bCs/>
          <w:sz w:val="24"/>
          <w:szCs w:val="24"/>
        </w:rPr>
        <w:t xml:space="preserve"> тыс.руб.</w:t>
      </w:r>
    </w:p>
    <w:p w:rsidR="001A7BF4" w:rsidRDefault="00AE7F7B" w:rsidP="001A7BF4">
      <w:pPr>
        <w:spacing w:after="0" w:line="240" w:lineRule="auto"/>
        <w:ind w:firstLine="708"/>
        <w:jc w:val="both"/>
        <w:rPr>
          <w:rFonts w:ascii="Times New Roman" w:hAnsi="Times New Roman" w:cs="Times New Roman"/>
          <w:bCs/>
          <w:sz w:val="24"/>
          <w:szCs w:val="24"/>
        </w:rPr>
      </w:pPr>
      <w:r w:rsidRPr="00AE7F7B">
        <w:rPr>
          <w:rFonts w:ascii="Times New Roman" w:hAnsi="Times New Roman" w:cs="Times New Roman"/>
          <w:bCs/>
          <w:sz w:val="24"/>
          <w:szCs w:val="24"/>
        </w:rPr>
        <w:t>В поселении на сегодня действуе</w:t>
      </w:r>
      <w:r w:rsidR="001A7BF4">
        <w:rPr>
          <w:rFonts w:ascii="Times New Roman" w:hAnsi="Times New Roman" w:cs="Times New Roman"/>
          <w:bCs/>
          <w:sz w:val="24"/>
          <w:szCs w:val="24"/>
        </w:rPr>
        <w:t>т  ООО «</w:t>
      </w:r>
      <w:proofErr w:type="spellStart"/>
      <w:r w:rsidR="001A7BF4">
        <w:rPr>
          <w:rFonts w:ascii="Times New Roman" w:hAnsi="Times New Roman" w:cs="Times New Roman"/>
          <w:bCs/>
          <w:sz w:val="24"/>
          <w:szCs w:val="24"/>
        </w:rPr>
        <w:t>Селенгинский</w:t>
      </w:r>
      <w:proofErr w:type="spellEnd"/>
      <w:r w:rsidR="001A7BF4">
        <w:rPr>
          <w:rFonts w:ascii="Times New Roman" w:hAnsi="Times New Roman" w:cs="Times New Roman"/>
          <w:bCs/>
          <w:sz w:val="24"/>
          <w:szCs w:val="24"/>
        </w:rPr>
        <w:t xml:space="preserve"> завод ЖБИ»</w:t>
      </w:r>
      <w:r w:rsidRPr="00AE7F7B">
        <w:rPr>
          <w:rFonts w:ascii="Times New Roman" w:hAnsi="Times New Roman" w:cs="Times New Roman"/>
          <w:bCs/>
          <w:sz w:val="24"/>
          <w:szCs w:val="24"/>
        </w:rPr>
        <w:t>, который  выпускает сборные железобетонные конструкции, неармированные блоки, бетон товарный. Объем произведенной и отгруженной продукции в сравнении с 20</w:t>
      </w:r>
      <w:r w:rsidR="001A7BF4">
        <w:rPr>
          <w:rFonts w:ascii="Times New Roman" w:hAnsi="Times New Roman" w:cs="Times New Roman"/>
          <w:bCs/>
          <w:sz w:val="24"/>
          <w:szCs w:val="24"/>
        </w:rPr>
        <w:t>13</w:t>
      </w:r>
      <w:r w:rsidRPr="00AE7F7B">
        <w:rPr>
          <w:rFonts w:ascii="Times New Roman" w:hAnsi="Times New Roman" w:cs="Times New Roman"/>
          <w:bCs/>
          <w:sz w:val="24"/>
          <w:szCs w:val="24"/>
        </w:rPr>
        <w:t xml:space="preserve"> г</w:t>
      </w:r>
      <w:r w:rsidR="001A7BF4">
        <w:rPr>
          <w:rFonts w:ascii="Times New Roman" w:hAnsi="Times New Roman" w:cs="Times New Roman"/>
          <w:bCs/>
          <w:sz w:val="24"/>
          <w:szCs w:val="24"/>
        </w:rPr>
        <w:t>одом</w:t>
      </w:r>
      <w:r w:rsidRPr="00AE7F7B">
        <w:rPr>
          <w:rFonts w:ascii="Times New Roman" w:hAnsi="Times New Roman" w:cs="Times New Roman"/>
          <w:bCs/>
          <w:sz w:val="24"/>
          <w:szCs w:val="24"/>
        </w:rPr>
        <w:t xml:space="preserve"> увеличился в 2 раза, численность работающих на предприятии 145 человек, в сравнении 20</w:t>
      </w:r>
      <w:r w:rsidR="001A7BF4">
        <w:rPr>
          <w:rFonts w:ascii="Times New Roman" w:hAnsi="Times New Roman" w:cs="Times New Roman"/>
          <w:bCs/>
          <w:sz w:val="24"/>
          <w:szCs w:val="24"/>
        </w:rPr>
        <w:t xml:space="preserve">13 </w:t>
      </w:r>
      <w:r w:rsidRPr="00AE7F7B">
        <w:rPr>
          <w:rFonts w:ascii="Times New Roman" w:hAnsi="Times New Roman" w:cs="Times New Roman"/>
          <w:bCs/>
          <w:sz w:val="24"/>
          <w:szCs w:val="24"/>
        </w:rPr>
        <w:t>г</w:t>
      </w:r>
      <w:r w:rsidR="001A7BF4">
        <w:rPr>
          <w:rFonts w:ascii="Times New Roman" w:hAnsi="Times New Roman" w:cs="Times New Roman"/>
          <w:bCs/>
          <w:sz w:val="24"/>
          <w:szCs w:val="24"/>
        </w:rPr>
        <w:t>одом</w:t>
      </w:r>
      <w:r w:rsidRPr="00AE7F7B">
        <w:rPr>
          <w:rFonts w:ascii="Times New Roman" w:hAnsi="Times New Roman" w:cs="Times New Roman"/>
          <w:bCs/>
          <w:sz w:val="24"/>
          <w:szCs w:val="24"/>
        </w:rPr>
        <w:t xml:space="preserve"> численность увеличилась на 17%. К 201</w:t>
      </w:r>
      <w:r w:rsidR="001A7BF4">
        <w:rPr>
          <w:rFonts w:ascii="Times New Roman" w:hAnsi="Times New Roman" w:cs="Times New Roman"/>
          <w:bCs/>
          <w:sz w:val="24"/>
          <w:szCs w:val="24"/>
        </w:rPr>
        <w:t>8</w:t>
      </w:r>
      <w:r w:rsidRPr="00AE7F7B">
        <w:rPr>
          <w:rFonts w:ascii="Times New Roman" w:hAnsi="Times New Roman" w:cs="Times New Roman"/>
          <w:bCs/>
          <w:sz w:val="24"/>
          <w:szCs w:val="24"/>
        </w:rPr>
        <w:t xml:space="preserve"> году планируется увеличить объем произведенной продукции в 2 раза. Стратегической целью  предприятия является развитие деятельности на рынке строительных материалов. </w:t>
      </w:r>
    </w:p>
    <w:p w:rsidR="001A7BF4" w:rsidRDefault="00AE7F7B" w:rsidP="001A7BF4">
      <w:pPr>
        <w:spacing w:after="0" w:line="240" w:lineRule="auto"/>
        <w:ind w:firstLine="708"/>
        <w:jc w:val="both"/>
        <w:rPr>
          <w:rFonts w:ascii="Times New Roman" w:hAnsi="Times New Roman" w:cs="Times New Roman"/>
          <w:sz w:val="24"/>
          <w:szCs w:val="24"/>
        </w:rPr>
      </w:pPr>
      <w:r w:rsidRPr="00AE7F7B">
        <w:rPr>
          <w:rFonts w:ascii="Times New Roman" w:hAnsi="Times New Roman" w:cs="Times New Roman"/>
          <w:sz w:val="24"/>
          <w:szCs w:val="24"/>
        </w:rPr>
        <w:t>Еще  одно предприятие, обеспечивающее занятость населения и налоговые поступления</w:t>
      </w:r>
      <w:r w:rsidR="001A7BF4">
        <w:rPr>
          <w:rFonts w:ascii="Times New Roman" w:hAnsi="Times New Roman" w:cs="Times New Roman"/>
          <w:sz w:val="24"/>
          <w:szCs w:val="24"/>
        </w:rPr>
        <w:t xml:space="preserve"> </w:t>
      </w:r>
      <w:r w:rsidRPr="00AE7F7B">
        <w:rPr>
          <w:rFonts w:ascii="Times New Roman" w:hAnsi="Times New Roman" w:cs="Times New Roman"/>
          <w:sz w:val="24"/>
          <w:szCs w:val="24"/>
        </w:rPr>
        <w:t>- эт</w:t>
      </w:r>
      <w:proofErr w:type="gramStart"/>
      <w:r w:rsidRPr="00AE7F7B">
        <w:rPr>
          <w:rFonts w:ascii="Times New Roman" w:hAnsi="Times New Roman" w:cs="Times New Roman"/>
          <w:sz w:val="24"/>
          <w:szCs w:val="24"/>
        </w:rPr>
        <w:t>о  ООО</w:t>
      </w:r>
      <w:proofErr w:type="gramEnd"/>
      <w:r w:rsidRPr="00AE7F7B">
        <w:rPr>
          <w:rFonts w:ascii="Times New Roman" w:hAnsi="Times New Roman" w:cs="Times New Roman"/>
          <w:sz w:val="24"/>
          <w:szCs w:val="24"/>
        </w:rPr>
        <w:t xml:space="preserve"> « </w:t>
      </w:r>
      <w:proofErr w:type="spellStart"/>
      <w:r w:rsidRPr="00AE7F7B">
        <w:rPr>
          <w:rFonts w:ascii="Times New Roman" w:hAnsi="Times New Roman" w:cs="Times New Roman"/>
          <w:sz w:val="24"/>
          <w:szCs w:val="24"/>
        </w:rPr>
        <w:t>Селенгинск-автомаш</w:t>
      </w:r>
      <w:proofErr w:type="spellEnd"/>
      <w:r w:rsidRPr="00AE7F7B">
        <w:rPr>
          <w:rFonts w:ascii="Times New Roman" w:hAnsi="Times New Roman" w:cs="Times New Roman"/>
          <w:sz w:val="24"/>
          <w:szCs w:val="24"/>
        </w:rPr>
        <w:t xml:space="preserve">». Предприятие  занимается выпуском  </w:t>
      </w:r>
      <w:r w:rsidRPr="00AE7F7B">
        <w:rPr>
          <w:rFonts w:ascii="Times New Roman" w:hAnsi="Times New Roman" w:cs="Times New Roman"/>
          <w:sz w:val="24"/>
          <w:szCs w:val="24"/>
        </w:rPr>
        <w:lastRenderedPageBreak/>
        <w:t>сельскохозяйственной вспомогательной техники, постоянно наращивающее производственные мощности и имеющее высокую рентабельность производства.  Выпуск произведенной продукции  составля</w:t>
      </w:r>
      <w:r w:rsidR="001A7BF4">
        <w:rPr>
          <w:rFonts w:ascii="Times New Roman" w:hAnsi="Times New Roman" w:cs="Times New Roman"/>
          <w:sz w:val="24"/>
          <w:szCs w:val="24"/>
        </w:rPr>
        <w:t>е</w:t>
      </w:r>
      <w:r w:rsidRPr="00AE7F7B">
        <w:rPr>
          <w:rFonts w:ascii="Times New Roman" w:hAnsi="Times New Roman" w:cs="Times New Roman"/>
          <w:sz w:val="24"/>
          <w:szCs w:val="24"/>
        </w:rPr>
        <w:t>т 10,0 млн</w:t>
      </w:r>
      <w:proofErr w:type="gramStart"/>
      <w:r w:rsidRPr="00AE7F7B">
        <w:rPr>
          <w:rFonts w:ascii="Times New Roman" w:hAnsi="Times New Roman" w:cs="Times New Roman"/>
          <w:sz w:val="24"/>
          <w:szCs w:val="24"/>
        </w:rPr>
        <w:t>.р</w:t>
      </w:r>
      <w:proofErr w:type="gramEnd"/>
      <w:r w:rsidRPr="00AE7F7B">
        <w:rPr>
          <w:rFonts w:ascii="Times New Roman" w:hAnsi="Times New Roman" w:cs="Times New Roman"/>
          <w:sz w:val="24"/>
          <w:szCs w:val="24"/>
        </w:rPr>
        <w:t>уб., выпуск продукции в натуральных единицах 142.</w:t>
      </w:r>
      <w:r w:rsidR="001A7BF4">
        <w:rPr>
          <w:rFonts w:ascii="Times New Roman" w:hAnsi="Times New Roman" w:cs="Times New Roman"/>
          <w:sz w:val="24"/>
          <w:szCs w:val="24"/>
        </w:rPr>
        <w:t xml:space="preserve"> </w:t>
      </w:r>
      <w:r w:rsidRPr="00AE7F7B">
        <w:rPr>
          <w:rFonts w:ascii="Times New Roman" w:hAnsi="Times New Roman" w:cs="Times New Roman"/>
          <w:sz w:val="24"/>
          <w:szCs w:val="24"/>
        </w:rPr>
        <w:t xml:space="preserve">Численность </w:t>
      </w:r>
      <w:proofErr w:type="gramStart"/>
      <w:r w:rsidRPr="00AE7F7B">
        <w:rPr>
          <w:rFonts w:ascii="Times New Roman" w:hAnsi="Times New Roman" w:cs="Times New Roman"/>
          <w:sz w:val="24"/>
          <w:szCs w:val="24"/>
        </w:rPr>
        <w:t>работающих</w:t>
      </w:r>
      <w:proofErr w:type="gramEnd"/>
      <w:r w:rsidRPr="00AE7F7B">
        <w:rPr>
          <w:rFonts w:ascii="Times New Roman" w:hAnsi="Times New Roman" w:cs="Times New Roman"/>
          <w:sz w:val="24"/>
          <w:szCs w:val="24"/>
        </w:rPr>
        <w:t xml:space="preserve"> -</w:t>
      </w:r>
      <w:r w:rsidR="001A7BF4">
        <w:rPr>
          <w:rFonts w:ascii="Times New Roman" w:hAnsi="Times New Roman" w:cs="Times New Roman"/>
          <w:sz w:val="24"/>
          <w:szCs w:val="24"/>
        </w:rPr>
        <w:t xml:space="preserve"> </w:t>
      </w:r>
      <w:r w:rsidRPr="00AE7F7B">
        <w:rPr>
          <w:rFonts w:ascii="Times New Roman" w:hAnsi="Times New Roman" w:cs="Times New Roman"/>
          <w:sz w:val="24"/>
          <w:szCs w:val="24"/>
        </w:rPr>
        <w:t xml:space="preserve">33 человека. </w:t>
      </w:r>
    </w:p>
    <w:p w:rsidR="00035CAD" w:rsidRDefault="00AE7F7B" w:rsidP="001A7BF4">
      <w:pPr>
        <w:spacing w:after="0" w:line="240" w:lineRule="auto"/>
        <w:ind w:firstLine="708"/>
        <w:jc w:val="both"/>
        <w:rPr>
          <w:rFonts w:ascii="Times New Roman" w:hAnsi="Times New Roman" w:cs="Times New Roman"/>
          <w:sz w:val="24"/>
          <w:szCs w:val="24"/>
        </w:rPr>
      </w:pPr>
      <w:r w:rsidRPr="00AE7F7B">
        <w:rPr>
          <w:rFonts w:ascii="Times New Roman" w:hAnsi="Times New Roman" w:cs="Times New Roman"/>
          <w:sz w:val="24"/>
          <w:szCs w:val="24"/>
        </w:rPr>
        <w:t>По всем вышеуказанным предприятиям наблюдается стабильное увеличение объемов производства, рост среднемесячной заработной платы,  рост инвестиций в основной капитал, при этом инвестиции осуществляются, главным образом за счет собственных средств.</w:t>
      </w:r>
      <w:r w:rsidR="00035CAD" w:rsidRPr="00AE7F7B">
        <w:rPr>
          <w:rFonts w:ascii="Times New Roman" w:hAnsi="Times New Roman" w:cs="Times New Roman"/>
          <w:sz w:val="24"/>
          <w:szCs w:val="24"/>
        </w:rPr>
        <w:t xml:space="preserve"> </w:t>
      </w:r>
    </w:p>
    <w:p w:rsidR="001A7BF4" w:rsidRDefault="001A7BF4" w:rsidP="001A7BF4">
      <w:pPr>
        <w:spacing w:after="0" w:line="240" w:lineRule="auto"/>
        <w:jc w:val="both"/>
        <w:rPr>
          <w:rFonts w:ascii="Times New Roman" w:hAnsi="Times New Roman" w:cs="Times New Roman"/>
          <w:sz w:val="24"/>
          <w:szCs w:val="24"/>
        </w:rPr>
      </w:pPr>
    </w:p>
    <w:p w:rsidR="001A7BF4" w:rsidRDefault="001A7BF4" w:rsidP="001A7B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Инвестиции в основной капитал</w:t>
      </w:r>
    </w:p>
    <w:p w:rsidR="0072740B" w:rsidRDefault="0072740B" w:rsidP="001A7B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Динамика инвестиций в основной капитал</w:t>
      </w:r>
    </w:p>
    <w:tbl>
      <w:tblPr>
        <w:tblStyle w:val="a3"/>
        <w:tblW w:w="0" w:type="auto"/>
        <w:tblLook w:val="04A0"/>
      </w:tblPr>
      <w:tblGrid>
        <w:gridCol w:w="3517"/>
        <w:gridCol w:w="967"/>
        <w:gridCol w:w="1116"/>
        <w:gridCol w:w="996"/>
        <w:gridCol w:w="983"/>
        <w:gridCol w:w="996"/>
        <w:gridCol w:w="996"/>
      </w:tblGrid>
      <w:tr w:rsidR="0072740B" w:rsidTr="0060487B">
        <w:tc>
          <w:tcPr>
            <w:tcW w:w="3652" w:type="dxa"/>
            <w:vAlign w:val="center"/>
          </w:tcPr>
          <w:p w:rsidR="0072740B" w:rsidRDefault="0072740B"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Показатель </w:t>
            </w:r>
          </w:p>
        </w:tc>
        <w:tc>
          <w:tcPr>
            <w:tcW w:w="992" w:type="dxa"/>
            <w:vAlign w:val="center"/>
          </w:tcPr>
          <w:p w:rsidR="0072740B" w:rsidRDefault="0072740B"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Ед. </w:t>
            </w:r>
            <w:proofErr w:type="spellStart"/>
            <w:r>
              <w:rPr>
                <w:rFonts w:ascii="Times New Roman" w:hAnsi="Times New Roman" w:cs="Times New Roman"/>
                <w:b/>
                <w:sz w:val="24"/>
                <w:szCs w:val="24"/>
              </w:rPr>
              <w:t>изм</w:t>
            </w:r>
            <w:proofErr w:type="spellEnd"/>
            <w:r>
              <w:rPr>
                <w:rFonts w:ascii="Times New Roman" w:hAnsi="Times New Roman" w:cs="Times New Roman"/>
                <w:b/>
                <w:sz w:val="24"/>
                <w:szCs w:val="24"/>
              </w:rPr>
              <w:t>.</w:t>
            </w:r>
          </w:p>
        </w:tc>
        <w:tc>
          <w:tcPr>
            <w:tcW w:w="993" w:type="dxa"/>
            <w:vAlign w:val="center"/>
          </w:tcPr>
          <w:p w:rsidR="0072740B" w:rsidRDefault="0072740B"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2013г.</w:t>
            </w:r>
          </w:p>
        </w:tc>
        <w:tc>
          <w:tcPr>
            <w:tcW w:w="992" w:type="dxa"/>
            <w:vAlign w:val="center"/>
          </w:tcPr>
          <w:p w:rsidR="0072740B" w:rsidRDefault="0072740B"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2014г.</w:t>
            </w:r>
          </w:p>
        </w:tc>
        <w:tc>
          <w:tcPr>
            <w:tcW w:w="992" w:type="dxa"/>
            <w:vAlign w:val="center"/>
          </w:tcPr>
          <w:p w:rsidR="0072740B" w:rsidRDefault="0072740B"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2015г.</w:t>
            </w:r>
          </w:p>
        </w:tc>
        <w:tc>
          <w:tcPr>
            <w:tcW w:w="992" w:type="dxa"/>
            <w:vAlign w:val="center"/>
          </w:tcPr>
          <w:p w:rsidR="0072740B" w:rsidRDefault="0072740B"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2016г.</w:t>
            </w:r>
          </w:p>
        </w:tc>
        <w:tc>
          <w:tcPr>
            <w:tcW w:w="958" w:type="dxa"/>
            <w:vAlign w:val="center"/>
          </w:tcPr>
          <w:p w:rsidR="0072740B" w:rsidRDefault="0072740B"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2017г.</w:t>
            </w:r>
          </w:p>
        </w:tc>
      </w:tr>
      <w:tr w:rsidR="0072740B" w:rsidRPr="001409D0" w:rsidTr="0060487B">
        <w:tc>
          <w:tcPr>
            <w:tcW w:w="3652" w:type="dxa"/>
            <w:vAlign w:val="center"/>
          </w:tcPr>
          <w:p w:rsidR="0072740B" w:rsidRPr="001409D0" w:rsidRDefault="0072740B" w:rsidP="0072740B">
            <w:pPr>
              <w:pStyle w:val="a4"/>
              <w:ind w:left="0"/>
              <w:jc w:val="center"/>
              <w:rPr>
                <w:rFonts w:ascii="Times New Roman" w:hAnsi="Times New Roman" w:cs="Times New Roman"/>
                <w:sz w:val="24"/>
                <w:szCs w:val="24"/>
              </w:rPr>
            </w:pPr>
            <w:r>
              <w:rPr>
                <w:rFonts w:ascii="Times New Roman" w:hAnsi="Times New Roman" w:cs="Times New Roman"/>
                <w:sz w:val="24"/>
                <w:szCs w:val="24"/>
              </w:rPr>
              <w:t>Объем инвестиций в основной капитал</w:t>
            </w:r>
            <w:r w:rsidR="00EE4A9B">
              <w:rPr>
                <w:rFonts w:ascii="Times New Roman" w:hAnsi="Times New Roman" w:cs="Times New Roman"/>
                <w:sz w:val="24"/>
                <w:szCs w:val="24"/>
              </w:rPr>
              <w:t xml:space="preserve"> за счет всех источников финансирования</w:t>
            </w:r>
          </w:p>
        </w:tc>
        <w:tc>
          <w:tcPr>
            <w:tcW w:w="992" w:type="dxa"/>
            <w:vAlign w:val="center"/>
          </w:tcPr>
          <w:p w:rsidR="0072740B" w:rsidRPr="001409D0" w:rsidRDefault="00EE4A9B"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тыс</w:t>
            </w:r>
            <w:r w:rsidR="0072740B">
              <w:rPr>
                <w:rFonts w:ascii="Times New Roman" w:hAnsi="Times New Roman" w:cs="Times New Roman"/>
                <w:sz w:val="24"/>
                <w:szCs w:val="24"/>
              </w:rPr>
              <w:t>. руб.</w:t>
            </w:r>
          </w:p>
        </w:tc>
        <w:tc>
          <w:tcPr>
            <w:tcW w:w="993" w:type="dxa"/>
            <w:vAlign w:val="center"/>
          </w:tcPr>
          <w:p w:rsidR="0072740B" w:rsidRPr="001409D0" w:rsidRDefault="008A0B8C"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325771,2</w:t>
            </w:r>
          </w:p>
        </w:tc>
        <w:tc>
          <w:tcPr>
            <w:tcW w:w="992" w:type="dxa"/>
            <w:vAlign w:val="center"/>
          </w:tcPr>
          <w:p w:rsidR="0072740B" w:rsidRPr="001409D0" w:rsidRDefault="008022EF"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23970,0</w:t>
            </w:r>
          </w:p>
        </w:tc>
        <w:tc>
          <w:tcPr>
            <w:tcW w:w="992" w:type="dxa"/>
            <w:vAlign w:val="center"/>
          </w:tcPr>
          <w:p w:rsidR="0072740B" w:rsidRPr="001409D0" w:rsidRDefault="008022EF"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2871,0</w:t>
            </w:r>
          </w:p>
        </w:tc>
        <w:tc>
          <w:tcPr>
            <w:tcW w:w="992" w:type="dxa"/>
            <w:vAlign w:val="center"/>
          </w:tcPr>
          <w:p w:rsidR="0072740B" w:rsidRPr="001409D0" w:rsidRDefault="008022EF"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5682,31</w:t>
            </w:r>
          </w:p>
        </w:tc>
        <w:tc>
          <w:tcPr>
            <w:tcW w:w="958" w:type="dxa"/>
            <w:vAlign w:val="center"/>
          </w:tcPr>
          <w:p w:rsidR="0072740B" w:rsidRPr="001409D0" w:rsidRDefault="008022EF"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18574,4</w:t>
            </w:r>
          </w:p>
        </w:tc>
      </w:tr>
      <w:tr w:rsidR="008022EF" w:rsidRPr="001409D0" w:rsidTr="0060487B">
        <w:tc>
          <w:tcPr>
            <w:tcW w:w="3652" w:type="dxa"/>
            <w:vAlign w:val="center"/>
          </w:tcPr>
          <w:p w:rsidR="008022EF" w:rsidRDefault="008022EF" w:rsidP="0072740B">
            <w:pPr>
              <w:pStyle w:val="a4"/>
              <w:ind w:left="0"/>
              <w:jc w:val="center"/>
              <w:rPr>
                <w:rFonts w:ascii="Times New Roman" w:hAnsi="Times New Roman" w:cs="Times New Roman"/>
                <w:sz w:val="24"/>
                <w:szCs w:val="24"/>
              </w:rPr>
            </w:pPr>
            <w:r>
              <w:rPr>
                <w:rFonts w:ascii="Times New Roman" w:hAnsi="Times New Roman" w:cs="Times New Roman"/>
                <w:sz w:val="24"/>
                <w:szCs w:val="24"/>
              </w:rPr>
              <w:t>Темп роста в сопоставимых ценах к уровню прошлого года</w:t>
            </w:r>
          </w:p>
        </w:tc>
        <w:tc>
          <w:tcPr>
            <w:tcW w:w="992" w:type="dxa"/>
            <w:vAlign w:val="center"/>
          </w:tcPr>
          <w:p w:rsidR="008022EF" w:rsidRDefault="008022EF"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8022EF" w:rsidRDefault="008022EF"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105,5</w:t>
            </w:r>
          </w:p>
        </w:tc>
        <w:tc>
          <w:tcPr>
            <w:tcW w:w="992" w:type="dxa"/>
            <w:vAlign w:val="center"/>
          </w:tcPr>
          <w:p w:rsidR="008022EF" w:rsidRDefault="008A0B8C"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7,36</w:t>
            </w:r>
          </w:p>
        </w:tc>
        <w:tc>
          <w:tcPr>
            <w:tcW w:w="992" w:type="dxa"/>
            <w:vAlign w:val="center"/>
          </w:tcPr>
          <w:p w:rsidR="008022EF" w:rsidRDefault="008A0B8C"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11,98</w:t>
            </w:r>
          </w:p>
        </w:tc>
        <w:tc>
          <w:tcPr>
            <w:tcW w:w="992" w:type="dxa"/>
            <w:vAlign w:val="center"/>
          </w:tcPr>
          <w:p w:rsidR="008022EF" w:rsidRDefault="008A0B8C"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197,92</w:t>
            </w:r>
          </w:p>
        </w:tc>
        <w:tc>
          <w:tcPr>
            <w:tcW w:w="958" w:type="dxa"/>
            <w:vAlign w:val="center"/>
          </w:tcPr>
          <w:p w:rsidR="008022EF" w:rsidRDefault="008A0B8C"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326,88</w:t>
            </w:r>
          </w:p>
        </w:tc>
      </w:tr>
    </w:tbl>
    <w:p w:rsidR="0072740B" w:rsidRDefault="0072740B" w:rsidP="0072740B">
      <w:pPr>
        <w:spacing w:after="0" w:line="240" w:lineRule="auto"/>
        <w:rPr>
          <w:rFonts w:ascii="Times New Roman" w:hAnsi="Times New Roman" w:cs="Times New Roman"/>
          <w:sz w:val="24"/>
          <w:szCs w:val="24"/>
        </w:rPr>
      </w:pPr>
    </w:p>
    <w:p w:rsidR="008A0B8C" w:rsidRPr="008A0B8C" w:rsidRDefault="008A0B8C" w:rsidP="008A0B8C">
      <w:pPr>
        <w:pStyle w:val="3"/>
        <w:spacing w:after="0"/>
        <w:ind w:firstLine="720"/>
        <w:jc w:val="both"/>
        <w:rPr>
          <w:sz w:val="24"/>
          <w:szCs w:val="24"/>
        </w:rPr>
      </w:pPr>
      <w:r>
        <w:rPr>
          <w:sz w:val="24"/>
          <w:szCs w:val="24"/>
        </w:rPr>
        <w:t xml:space="preserve">За рассматриваемый период </w:t>
      </w:r>
      <w:r w:rsidRPr="008A0B8C">
        <w:rPr>
          <w:sz w:val="24"/>
          <w:szCs w:val="24"/>
        </w:rPr>
        <w:t>наблюдается снижение инвестиций в основной капитал в 20</w:t>
      </w:r>
      <w:r>
        <w:rPr>
          <w:sz w:val="24"/>
          <w:szCs w:val="24"/>
        </w:rPr>
        <w:t>1</w:t>
      </w:r>
      <w:r w:rsidRPr="008A0B8C">
        <w:rPr>
          <w:sz w:val="24"/>
          <w:szCs w:val="24"/>
        </w:rPr>
        <w:t>4 – 20</w:t>
      </w:r>
      <w:r>
        <w:rPr>
          <w:sz w:val="24"/>
          <w:szCs w:val="24"/>
        </w:rPr>
        <w:t>5</w:t>
      </w:r>
      <w:r w:rsidRPr="008A0B8C">
        <w:rPr>
          <w:sz w:val="24"/>
          <w:szCs w:val="24"/>
        </w:rPr>
        <w:t>5 годах. Снижение происходит за счет уменьшения собственных вложений в основной капитал предприятиями, начиная с</w:t>
      </w:r>
      <w:r>
        <w:rPr>
          <w:sz w:val="24"/>
          <w:szCs w:val="24"/>
        </w:rPr>
        <w:t xml:space="preserve"> </w:t>
      </w:r>
      <w:r w:rsidRPr="008A0B8C">
        <w:rPr>
          <w:sz w:val="24"/>
          <w:szCs w:val="24"/>
        </w:rPr>
        <w:t>20</w:t>
      </w:r>
      <w:r>
        <w:rPr>
          <w:sz w:val="24"/>
          <w:szCs w:val="24"/>
        </w:rPr>
        <w:t>16</w:t>
      </w:r>
      <w:r w:rsidRPr="008A0B8C">
        <w:rPr>
          <w:sz w:val="24"/>
          <w:szCs w:val="24"/>
        </w:rPr>
        <w:t xml:space="preserve">г. объем инвестиций увеличился  на </w:t>
      </w:r>
      <w:r>
        <w:rPr>
          <w:sz w:val="24"/>
          <w:szCs w:val="24"/>
        </w:rPr>
        <w:t>2811,31 тыс</w:t>
      </w:r>
      <w:proofErr w:type="gramStart"/>
      <w:r>
        <w:rPr>
          <w:sz w:val="24"/>
          <w:szCs w:val="24"/>
        </w:rPr>
        <w:t>.</w:t>
      </w:r>
      <w:r w:rsidRPr="008A0B8C">
        <w:rPr>
          <w:sz w:val="24"/>
          <w:szCs w:val="24"/>
        </w:rPr>
        <w:t>р</w:t>
      </w:r>
      <w:proofErr w:type="gramEnd"/>
      <w:r w:rsidRPr="008A0B8C">
        <w:rPr>
          <w:sz w:val="24"/>
          <w:szCs w:val="24"/>
        </w:rPr>
        <w:t>уб. В 20</w:t>
      </w:r>
      <w:r>
        <w:rPr>
          <w:sz w:val="24"/>
          <w:szCs w:val="24"/>
        </w:rPr>
        <w:t>17</w:t>
      </w:r>
      <w:r w:rsidRPr="008A0B8C">
        <w:rPr>
          <w:sz w:val="24"/>
          <w:szCs w:val="24"/>
        </w:rPr>
        <w:t xml:space="preserve"> году на территории поселения введено в действие жилых домов общей площадью </w:t>
      </w:r>
      <w:r>
        <w:rPr>
          <w:sz w:val="24"/>
          <w:szCs w:val="24"/>
        </w:rPr>
        <w:t>320</w:t>
      </w:r>
      <w:r w:rsidRPr="008A0B8C">
        <w:rPr>
          <w:sz w:val="24"/>
          <w:szCs w:val="24"/>
        </w:rPr>
        <w:t xml:space="preserve"> кв. метров жилья. Все сданное в эксплуатацию жилье построено только за счет средств индивидуальных застройщиков.</w:t>
      </w:r>
    </w:p>
    <w:p w:rsidR="008A0B8C" w:rsidRDefault="008A0B8C" w:rsidP="008A0B8C">
      <w:pPr>
        <w:spacing w:after="0" w:line="240" w:lineRule="auto"/>
        <w:ind w:firstLine="708"/>
        <w:jc w:val="both"/>
        <w:rPr>
          <w:rFonts w:ascii="Times New Roman" w:hAnsi="Times New Roman" w:cs="Times New Roman"/>
          <w:sz w:val="24"/>
          <w:szCs w:val="24"/>
        </w:rPr>
      </w:pPr>
      <w:r w:rsidRPr="008A0B8C">
        <w:rPr>
          <w:rFonts w:ascii="Times New Roman" w:hAnsi="Times New Roman" w:cs="Times New Roman"/>
          <w:sz w:val="24"/>
          <w:szCs w:val="24"/>
        </w:rPr>
        <w:t>По отрасли ЖКХ на замену ветхих тепловых, водопроводных сетей; капитальный ремонт электросетей  в течение 20</w:t>
      </w:r>
      <w:r>
        <w:rPr>
          <w:rFonts w:ascii="Times New Roman" w:hAnsi="Times New Roman" w:cs="Times New Roman"/>
          <w:sz w:val="24"/>
          <w:szCs w:val="24"/>
        </w:rPr>
        <w:t>1</w:t>
      </w:r>
      <w:r w:rsidRPr="008A0B8C">
        <w:rPr>
          <w:rFonts w:ascii="Times New Roman" w:hAnsi="Times New Roman" w:cs="Times New Roman"/>
          <w:sz w:val="24"/>
          <w:szCs w:val="24"/>
        </w:rPr>
        <w:t>7 года освоено 3,7</w:t>
      </w:r>
      <w:r>
        <w:rPr>
          <w:rFonts w:ascii="Times New Roman" w:hAnsi="Times New Roman" w:cs="Times New Roman"/>
          <w:sz w:val="24"/>
          <w:szCs w:val="24"/>
        </w:rPr>
        <w:t xml:space="preserve"> </w:t>
      </w:r>
      <w:r w:rsidRPr="008A0B8C">
        <w:rPr>
          <w:rFonts w:ascii="Times New Roman" w:hAnsi="Times New Roman" w:cs="Times New Roman"/>
          <w:sz w:val="24"/>
          <w:szCs w:val="24"/>
        </w:rPr>
        <w:t>млн</w:t>
      </w:r>
      <w:proofErr w:type="gramStart"/>
      <w:r w:rsidRPr="008A0B8C">
        <w:rPr>
          <w:rFonts w:ascii="Times New Roman" w:hAnsi="Times New Roman" w:cs="Times New Roman"/>
          <w:sz w:val="24"/>
          <w:szCs w:val="24"/>
        </w:rPr>
        <w:t>.р</w:t>
      </w:r>
      <w:proofErr w:type="gramEnd"/>
      <w:r w:rsidRPr="008A0B8C">
        <w:rPr>
          <w:rFonts w:ascii="Times New Roman" w:hAnsi="Times New Roman" w:cs="Times New Roman"/>
          <w:sz w:val="24"/>
          <w:szCs w:val="24"/>
        </w:rPr>
        <w:t>уб. из местного бюджета</w:t>
      </w:r>
      <w:r>
        <w:rPr>
          <w:rFonts w:ascii="Times New Roman" w:hAnsi="Times New Roman" w:cs="Times New Roman"/>
          <w:sz w:val="24"/>
          <w:szCs w:val="24"/>
        </w:rPr>
        <w:t xml:space="preserve">. </w:t>
      </w:r>
    </w:p>
    <w:p w:rsidR="008A0B8C" w:rsidRDefault="008A0B8C" w:rsidP="008A0B8C">
      <w:pPr>
        <w:spacing w:after="0" w:line="240" w:lineRule="auto"/>
        <w:ind w:firstLine="708"/>
        <w:jc w:val="both"/>
        <w:rPr>
          <w:sz w:val="24"/>
          <w:szCs w:val="24"/>
        </w:rPr>
      </w:pPr>
      <w:r w:rsidRPr="008A0B8C">
        <w:rPr>
          <w:rFonts w:ascii="Times New Roman" w:hAnsi="Times New Roman" w:cs="Times New Roman"/>
          <w:sz w:val="24"/>
          <w:szCs w:val="24"/>
        </w:rPr>
        <w:t>В 20</w:t>
      </w:r>
      <w:r>
        <w:rPr>
          <w:rFonts w:ascii="Times New Roman" w:hAnsi="Times New Roman" w:cs="Times New Roman"/>
          <w:sz w:val="24"/>
          <w:szCs w:val="24"/>
        </w:rPr>
        <w:t>16</w:t>
      </w:r>
      <w:r w:rsidRPr="008A0B8C">
        <w:rPr>
          <w:rFonts w:ascii="Times New Roman" w:hAnsi="Times New Roman" w:cs="Times New Roman"/>
          <w:sz w:val="24"/>
          <w:szCs w:val="24"/>
        </w:rPr>
        <w:t>-20</w:t>
      </w:r>
      <w:r>
        <w:rPr>
          <w:rFonts w:ascii="Times New Roman" w:hAnsi="Times New Roman" w:cs="Times New Roman"/>
          <w:sz w:val="24"/>
          <w:szCs w:val="24"/>
        </w:rPr>
        <w:t>17</w:t>
      </w:r>
      <w:r w:rsidRPr="008A0B8C">
        <w:rPr>
          <w:rFonts w:ascii="Times New Roman" w:hAnsi="Times New Roman" w:cs="Times New Roman"/>
          <w:sz w:val="24"/>
          <w:szCs w:val="24"/>
        </w:rPr>
        <w:t>г.</w:t>
      </w:r>
      <w:r>
        <w:rPr>
          <w:rFonts w:ascii="Times New Roman" w:hAnsi="Times New Roman" w:cs="Times New Roman"/>
          <w:sz w:val="24"/>
          <w:szCs w:val="24"/>
        </w:rPr>
        <w:t xml:space="preserve"> </w:t>
      </w:r>
      <w:r w:rsidRPr="008A0B8C">
        <w:rPr>
          <w:rFonts w:ascii="Times New Roman" w:hAnsi="Times New Roman" w:cs="Times New Roman"/>
          <w:sz w:val="24"/>
          <w:szCs w:val="24"/>
        </w:rPr>
        <w:t>планируется вложение инвестиций ООО «</w:t>
      </w:r>
      <w:proofErr w:type="spellStart"/>
      <w:r w:rsidRPr="008A0B8C">
        <w:rPr>
          <w:rFonts w:ascii="Times New Roman" w:hAnsi="Times New Roman" w:cs="Times New Roman"/>
          <w:sz w:val="24"/>
          <w:szCs w:val="24"/>
        </w:rPr>
        <w:t>Селенгинский</w:t>
      </w:r>
      <w:proofErr w:type="spellEnd"/>
      <w:r w:rsidRPr="008A0B8C">
        <w:rPr>
          <w:rFonts w:ascii="Times New Roman" w:hAnsi="Times New Roman" w:cs="Times New Roman"/>
          <w:sz w:val="24"/>
          <w:szCs w:val="24"/>
        </w:rPr>
        <w:t xml:space="preserve"> завод</w:t>
      </w:r>
      <w:r>
        <w:rPr>
          <w:rFonts w:ascii="Times New Roman" w:hAnsi="Times New Roman" w:cs="Times New Roman"/>
          <w:sz w:val="24"/>
          <w:szCs w:val="24"/>
        </w:rPr>
        <w:t xml:space="preserve"> </w:t>
      </w:r>
      <w:r w:rsidRPr="008A0B8C">
        <w:rPr>
          <w:rFonts w:ascii="Times New Roman" w:hAnsi="Times New Roman" w:cs="Times New Roman"/>
          <w:sz w:val="24"/>
          <w:szCs w:val="24"/>
        </w:rPr>
        <w:t>ЖБИ» на реконструкцию и модернизацию полигона и модернизацию кранового хозяйства в сумме 10,0</w:t>
      </w:r>
      <w:r>
        <w:rPr>
          <w:rFonts w:ascii="Times New Roman" w:hAnsi="Times New Roman" w:cs="Times New Roman"/>
          <w:sz w:val="24"/>
          <w:szCs w:val="24"/>
        </w:rPr>
        <w:t xml:space="preserve"> млн</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 ОАО «</w:t>
      </w:r>
      <w:proofErr w:type="spellStart"/>
      <w:r w:rsidRPr="008A0B8C">
        <w:rPr>
          <w:rFonts w:ascii="Times New Roman" w:hAnsi="Times New Roman" w:cs="Times New Roman"/>
          <w:sz w:val="24"/>
          <w:szCs w:val="24"/>
        </w:rPr>
        <w:t>Селенгинский</w:t>
      </w:r>
      <w:proofErr w:type="spellEnd"/>
      <w:r w:rsidRPr="008A0B8C">
        <w:rPr>
          <w:rFonts w:ascii="Times New Roman" w:hAnsi="Times New Roman" w:cs="Times New Roman"/>
          <w:sz w:val="24"/>
          <w:szCs w:val="24"/>
        </w:rPr>
        <w:t xml:space="preserve"> ЦКК» на модернизацию линии производства </w:t>
      </w:r>
      <w:proofErr w:type="spellStart"/>
      <w:r w:rsidRPr="008A0B8C">
        <w:rPr>
          <w:rFonts w:ascii="Times New Roman" w:hAnsi="Times New Roman" w:cs="Times New Roman"/>
          <w:sz w:val="24"/>
          <w:szCs w:val="24"/>
        </w:rPr>
        <w:t>гофротары</w:t>
      </w:r>
      <w:proofErr w:type="spellEnd"/>
      <w:r w:rsidRPr="008A0B8C">
        <w:rPr>
          <w:rFonts w:ascii="Times New Roman" w:hAnsi="Times New Roman" w:cs="Times New Roman"/>
          <w:sz w:val="24"/>
          <w:szCs w:val="24"/>
        </w:rPr>
        <w:t xml:space="preserve"> и модернизация КДМ-2 на сумму 270,6 млн.р</w:t>
      </w:r>
      <w:r w:rsidR="006E621C">
        <w:rPr>
          <w:rFonts w:ascii="Times New Roman" w:hAnsi="Times New Roman" w:cs="Times New Roman"/>
          <w:sz w:val="24"/>
          <w:szCs w:val="24"/>
        </w:rPr>
        <w:t>у</w:t>
      </w:r>
      <w:r w:rsidRPr="008A0B8C">
        <w:rPr>
          <w:rFonts w:ascii="Times New Roman" w:hAnsi="Times New Roman" w:cs="Times New Roman"/>
          <w:sz w:val="24"/>
          <w:szCs w:val="24"/>
        </w:rPr>
        <w:t>б. за счет собственных средств</w:t>
      </w:r>
      <w:r>
        <w:rPr>
          <w:sz w:val="28"/>
          <w:szCs w:val="28"/>
        </w:rPr>
        <w:t>.</w:t>
      </w:r>
    </w:p>
    <w:p w:rsidR="000E4773" w:rsidRDefault="000E4773" w:rsidP="008A0B8C">
      <w:pPr>
        <w:spacing w:after="0" w:line="240" w:lineRule="auto"/>
        <w:ind w:firstLine="708"/>
        <w:jc w:val="both"/>
        <w:rPr>
          <w:sz w:val="24"/>
          <w:szCs w:val="24"/>
        </w:rPr>
      </w:pPr>
    </w:p>
    <w:p w:rsidR="000E4773" w:rsidRDefault="000E4773" w:rsidP="000E4773">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Социальная сфера</w:t>
      </w:r>
    </w:p>
    <w:p w:rsidR="000E4773" w:rsidRDefault="000E4773" w:rsidP="000E4773">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Уровень жизни населения</w:t>
      </w:r>
    </w:p>
    <w:tbl>
      <w:tblPr>
        <w:tblStyle w:val="a3"/>
        <w:tblW w:w="0" w:type="auto"/>
        <w:tblLook w:val="04A0"/>
      </w:tblPr>
      <w:tblGrid>
        <w:gridCol w:w="3607"/>
        <w:gridCol w:w="984"/>
        <w:gridCol w:w="996"/>
        <w:gridCol w:w="996"/>
        <w:gridCol w:w="996"/>
        <w:gridCol w:w="996"/>
        <w:gridCol w:w="996"/>
      </w:tblGrid>
      <w:tr w:rsidR="00635F75" w:rsidTr="00635F75">
        <w:tc>
          <w:tcPr>
            <w:tcW w:w="3607" w:type="dxa"/>
            <w:vAlign w:val="center"/>
          </w:tcPr>
          <w:p w:rsidR="00635F75" w:rsidRDefault="00635F75"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Показатель </w:t>
            </w:r>
          </w:p>
        </w:tc>
        <w:tc>
          <w:tcPr>
            <w:tcW w:w="984" w:type="dxa"/>
            <w:vAlign w:val="center"/>
          </w:tcPr>
          <w:p w:rsidR="00635F75" w:rsidRDefault="00635F75"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Ед. </w:t>
            </w:r>
            <w:proofErr w:type="spellStart"/>
            <w:r>
              <w:rPr>
                <w:rFonts w:ascii="Times New Roman" w:hAnsi="Times New Roman" w:cs="Times New Roman"/>
                <w:b/>
                <w:sz w:val="24"/>
                <w:szCs w:val="24"/>
              </w:rPr>
              <w:t>изм</w:t>
            </w:r>
            <w:proofErr w:type="spellEnd"/>
            <w:r>
              <w:rPr>
                <w:rFonts w:ascii="Times New Roman" w:hAnsi="Times New Roman" w:cs="Times New Roman"/>
                <w:b/>
                <w:sz w:val="24"/>
                <w:szCs w:val="24"/>
              </w:rPr>
              <w:t>.</w:t>
            </w:r>
          </w:p>
        </w:tc>
        <w:tc>
          <w:tcPr>
            <w:tcW w:w="996" w:type="dxa"/>
            <w:vAlign w:val="center"/>
          </w:tcPr>
          <w:p w:rsidR="00635F75" w:rsidRDefault="00635F75"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2013г.</w:t>
            </w:r>
          </w:p>
        </w:tc>
        <w:tc>
          <w:tcPr>
            <w:tcW w:w="996" w:type="dxa"/>
            <w:vAlign w:val="center"/>
          </w:tcPr>
          <w:p w:rsidR="00635F75" w:rsidRDefault="00635F75"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2014г.</w:t>
            </w:r>
          </w:p>
        </w:tc>
        <w:tc>
          <w:tcPr>
            <w:tcW w:w="996" w:type="dxa"/>
            <w:vAlign w:val="center"/>
          </w:tcPr>
          <w:p w:rsidR="00635F75" w:rsidRDefault="00635F75"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2015г.</w:t>
            </w:r>
          </w:p>
        </w:tc>
        <w:tc>
          <w:tcPr>
            <w:tcW w:w="996" w:type="dxa"/>
            <w:vAlign w:val="center"/>
          </w:tcPr>
          <w:p w:rsidR="00635F75" w:rsidRDefault="00635F75"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2016г.</w:t>
            </w:r>
          </w:p>
        </w:tc>
        <w:tc>
          <w:tcPr>
            <w:tcW w:w="996" w:type="dxa"/>
            <w:vAlign w:val="center"/>
          </w:tcPr>
          <w:p w:rsidR="00635F75" w:rsidRDefault="00635F75"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2017г.</w:t>
            </w:r>
          </w:p>
        </w:tc>
      </w:tr>
      <w:tr w:rsidR="00635F75" w:rsidRPr="001409D0" w:rsidTr="00635F75">
        <w:tc>
          <w:tcPr>
            <w:tcW w:w="3607" w:type="dxa"/>
            <w:vAlign w:val="center"/>
          </w:tcPr>
          <w:p w:rsidR="00635F75" w:rsidRPr="001409D0" w:rsidRDefault="00635F75"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Денежные доходы в расчете на душу населения в месяц</w:t>
            </w:r>
          </w:p>
        </w:tc>
        <w:tc>
          <w:tcPr>
            <w:tcW w:w="984" w:type="dxa"/>
            <w:vAlign w:val="center"/>
          </w:tcPr>
          <w:p w:rsidR="00635F75" w:rsidRPr="001409D0" w:rsidRDefault="00635F75"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руб.</w:t>
            </w:r>
          </w:p>
        </w:tc>
        <w:tc>
          <w:tcPr>
            <w:tcW w:w="996" w:type="dxa"/>
            <w:vAlign w:val="center"/>
          </w:tcPr>
          <w:p w:rsidR="00635F75" w:rsidRPr="001409D0" w:rsidRDefault="00635F75"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11766,0</w:t>
            </w:r>
          </w:p>
        </w:tc>
        <w:tc>
          <w:tcPr>
            <w:tcW w:w="996" w:type="dxa"/>
            <w:vAlign w:val="center"/>
          </w:tcPr>
          <w:p w:rsidR="00635F75" w:rsidRPr="001409D0" w:rsidRDefault="00635F75"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12605,0</w:t>
            </w:r>
          </w:p>
        </w:tc>
        <w:tc>
          <w:tcPr>
            <w:tcW w:w="996" w:type="dxa"/>
            <w:vAlign w:val="center"/>
          </w:tcPr>
          <w:p w:rsidR="00635F75" w:rsidRPr="001409D0" w:rsidRDefault="00635F75"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13517,0</w:t>
            </w:r>
          </w:p>
        </w:tc>
        <w:tc>
          <w:tcPr>
            <w:tcW w:w="996" w:type="dxa"/>
            <w:vAlign w:val="center"/>
          </w:tcPr>
          <w:p w:rsidR="00635F75" w:rsidRPr="001409D0" w:rsidRDefault="00635F75"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14137,0</w:t>
            </w:r>
          </w:p>
        </w:tc>
        <w:tc>
          <w:tcPr>
            <w:tcW w:w="996" w:type="dxa"/>
            <w:vAlign w:val="center"/>
          </w:tcPr>
          <w:p w:rsidR="00635F75" w:rsidRPr="001409D0" w:rsidRDefault="00635F75"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15257,0</w:t>
            </w:r>
          </w:p>
        </w:tc>
      </w:tr>
      <w:tr w:rsidR="00635F75" w:rsidRPr="001409D0" w:rsidTr="00635F75">
        <w:tc>
          <w:tcPr>
            <w:tcW w:w="3607" w:type="dxa"/>
            <w:vAlign w:val="center"/>
          </w:tcPr>
          <w:p w:rsidR="00635F75" w:rsidRDefault="00635F75"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Среднемесячная заработная плата на одного работника </w:t>
            </w:r>
          </w:p>
        </w:tc>
        <w:tc>
          <w:tcPr>
            <w:tcW w:w="984" w:type="dxa"/>
            <w:vAlign w:val="center"/>
          </w:tcPr>
          <w:p w:rsidR="00635F75" w:rsidRPr="001409D0" w:rsidRDefault="00635F75"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руб.</w:t>
            </w:r>
          </w:p>
        </w:tc>
        <w:tc>
          <w:tcPr>
            <w:tcW w:w="996" w:type="dxa"/>
            <w:vAlign w:val="center"/>
          </w:tcPr>
          <w:p w:rsidR="00635F75" w:rsidRDefault="00635F75"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19000,0</w:t>
            </w:r>
          </w:p>
        </w:tc>
        <w:tc>
          <w:tcPr>
            <w:tcW w:w="996" w:type="dxa"/>
            <w:vAlign w:val="center"/>
          </w:tcPr>
          <w:p w:rsidR="00635F75" w:rsidRDefault="00635F75"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19855,0</w:t>
            </w:r>
          </w:p>
        </w:tc>
        <w:tc>
          <w:tcPr>
            <w:tcW w:w="996" w:type="dxa"/>
            <w:vAlign w:val="center"/>
          </w:tcPr>
          <w:p w:rsidR="00635F75" w:rsidRDefault="00635F75"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20748,0</w:t>
            </w:r>
          </w:p>
        </w:tc>
        <w:tc>
          <w:tcPr>
            <w:tcW w:w="996" w:type="dxa"/>
            <w:vAlign w:val="center"/>
          </w:tcPr>
          <w:p w:rsidR="00635F75" w:rsidRDefault="00635F75"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21682,0</w:t>
            </w:r>
          </w:p>
        </w:tc>
        <w:tc>
          <w:tcPr>
            <w:tcW w:w="996" w:type="dxa"/>
            <w:vAlign w:val="center"/>
          </w:tcPr>
          <w:p w:rsidR="00635F75" w:rsidRDefault="00635F75"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22658,0</w:t>
            </w:r>
          </w:p>
        </w:tc>
      </w:tr>
    </w:tbl>
    <w:p w:rsidR="00635F75" w:rsidRDefault="00635F75" w:rsidP="00635F75">
      <w:pPr>
        <w:spacing w:after="0" w:line="240" w:lineRule="auto"/>
        <w:ind w:firstLine="708"/>
        <w:jc w:val="both"/>
        <w:rPr>
          <w:rFonts w:ascii="Times New Roman" w:hAnsi="Times New Roman" w:cs="Times New Roman"/>
          <w:sz w:val="24"/>
          <w:szCs w:val="24"/>
        </w:rPr>
      </w:pPr>
    </w:p>
    <w:p w:rsidR="00635F75" w:rsidRPr="00635F75" w:rsidRDefault="00635F75" w:rsidP="00F36D9E">
      <w:pPr>
        <w:shd w:val="clear" w:color="auto" w:fill="FFFFFF"/>
        <w:spacing w:after="0" w:line="240" w:lineRule="auto"/>
        <w:ind w:right="7" w:firstLine="720"/>
        <w:jc w:val="both"/>
        <w:rPr>
          <w:rFonts w:ascii="Times New Roman" w:hAnsi="Times New Roman" w:cs="Times New Roman"/>
          <w:color w:val="000000"/>
          <w:spacing w:val="-1"/>
          <w:sz w:val="24"/>
          <w:szCs w:val="24"/>
        </w:rPr>
      </w:pPr>
      <w:r>
        <w:rPr>
          <w:rFonts w:ascii="Times New Roman" w:hAnsi="Times New Roman" w:cs="Times New Roman"/>
          <w:sz w:val="24"/>
          <w:szCs w:val="24"/>
        </w:rPr>
        <w:t xml:space="preserve">Наблюдается </w:t>
      </w:r>
      <w:r w:rsidRPr="00635F75">
        <w:rPr>
          <w:rFonts w:ascii="Times New Roman" w:hAnsi="Times New Roman" w:cs="Times New Roman"/>
          <w:color w:val="000000"/>
          <w:spacing w:val="-1"/>
          <w:sz w:val="24"/>
          <w:szCs w:val="24"/>
        </w:rPr>
        <w:t>положительная динамика увеличения среднемесячной заработной платы в течение последних трех лет. В 20</w:t>
      </w:r>
      <w:r>
        <w:rPr>
          <w:rFonts w:ascii="Times New Roman" w:hAnsi="Times New Roman" w:cs="Times New Roman"/>
          <w:color w:val="000000"/>
          <w:spacing w:val="-1"/>
          <w:sz w:val="24"/>
          <w:szCs w:val="24"/>
        </w:rPr>
        <w:t>1</w:t>
      </w:r>
      <w:r w:rsidRPr="00635F75">
        <w:rPr>
          <w:rFonts w:ascii="Times New Roman" w:hAnsi="Times New Roman" w:cs="Times New Roman"/>
          <w:color w:val="000000"/>
          <w:spacing w:val="-1"/>
          <w:sz w:val="24"/>
          <w:szCs w:val="24"/>
        </w:rPr>
        <w:t xml:space="preserve">7 году рост заработной платы составил </w:t>
      </w:r>
      <w:r>
        <w:rPr>
          <w:rFonts w:ascii="Times New Roman" w:hAnsi="Times New Roman" w:cs="Times New Roman"/>
          <w:color w:val="000000"/>
          <w:spacing w:val="-1"/>
          <w:sz w:val="24"/>
          <w:szCs w:val="24"/>
        </w:rPr>
        <w:t>4,5</w:t>
      </w:r>
      <w:r w:rsidRPr="00635F75">
        <w:rPr>
          <w:rFonts w:ascii="Times New Roman" w:hAnsi="Times New Roman" w:cs="Times New Roman"/>
          <w:color w:val="000000"/>
          <w:spacing w:val="-1"/>
          <w:sz w:val="24"/>
          <w:szCs w:val="24"/>
        </w:rPr>
        <w:t>%.</w:t>
      </w:r>
    </w:p>
    <w:p w:rsidR="00635F75" w:rsidRPr="00635F75" w:rsidRDefault="00635F75" w:rsidP="00F36D9E">
      <w:pPr>
        <w:shd w:val="clear" w:color="auto" w:fill="FFFFFF"/>
        <w:spacing w:after="0" w:line="240" w:lineRule="auto"/>
        <w:ind w:firstLine="720"/>
        <w:jc w:val="both"/>
        <w:rPr>
          <w:rFonts w:ascii="Times New Roman" w:hAnsi="Times New Roman" w:cs="Times New Roman"/>
          <w:sz w:val="24"/>
          <w:szCs w:val="24"/>
        </w:rPr>
      </w:pPr>
      <w:r w:rsidRPr="00635F75">
        <w:rPr>
          <w:rFonts w:ascii="Times New Roman" w:hAnsi="Times New Roman" w:cs="Times New Roman"/>
          <w:bCs/>
          <w:color w:val="000000"/>
          <w:sz w:val="24"/>
          <w:szCs w:val="24"/>
        </w:rPr>
        <w:t>Платные услуги населения составили 136,5</w:t>
      </w:r>
      <w:r w:rsidR="00181637">
        <w:rPr>
          <w:rFonts w:ascii="Times New Roman" w:hAnsi="Times New Roman" w:cs="Times New Roman"/>
          <w:bCs/>
          <w:color w:val="000000"/>
          <w:sz w:val="24"/>
          <w:szCs w:val="24"/>
        </w:rPr>
        <w:t xml:space="preserve"> </w:t>
      </w:r>
      <w:r w:rsidRPr="00635F75">
        <w:rPr>
          <w:rFonts w:ascii="Times New Roman" w:hAnsi="Times New Roman" w:cs="Times New Roman"/>
          <w:bCs/>
          <w:color w:val="000000"/>
          <w:sz w:val="24"/>
          <w:szCs w:val="24"/>
        </w:rPr>
        <w:t>млн. руб., что составляет 111,1% в сопоста</w:t>
      </w:r>
      <w:r w:rsidR="00181637">
        <w:rPr>
          <w:rFonts w:ascii="Times New Roman" w:hAnsi="Times New Roman" w:cs="Times New Roman"/>
          <w:bCs/>
          <w:color w:val="000000"/>
          <w:sz w:val="24"/>
          <w:szCs w:val="24"/>
        </w:rPr>
        <w:t>вимых ценах прошлого года</w:t>
      </w:r>
      <w:r w:rsidRPr="00635F75">
        <w:rPr>
          <w:rFonts w:ascii="Times New Roman" w:hAnsi="Times New Roman" w:cs="Times New Roman"/>
          <w:bCs/>
          <w:color w:val="000000"/>
          <w:sz w:val="24"/>
          <w:szCs w:val="24"/>
        </w:rPr>
        <w:t xml:space="preserve">. </w:t>
      </w:r>
      <w:r w:rsidRPr="00635F75">
        <w:rPr>
          <w:rFonts w:ascii="Times New Roman" w:hAnsi="Times New Roman" w:cs="Times New Roman"/>
          <w:sz w:val="24"/>
          <w:szCs w:val="24"/>
        </w:rPr>
        <w:t>Реальные располагаемые денежные доходы населения увеличились на 113,2% по сравнению с соответствующим периодом 20</w:t>
      </w:r>
      <w:r w:rsidR="00181637">
        <w:rPr>
          <w:rFonts w:ascii="Times New Roman" w:hAnsi="Times New Roman" w:cs="Times New Roman"/>
          <w:sz w:val="24"/>
          <w:szCs w:val="24"/>
        </w:rPr>
        <w:t>16</w:t>
      </w:r>
      <w:r w:rsidRPr="00635F75">
        <w:rPr>
          <w:rFonts w:ascii="Times New Roman" w:hAnsi="Times New Roman" w:cs="Times New Roman"/>
          <w:sz w:val="24"/>
          <w:szCs w:val="24"/>
        </w:rPr>
        <w:t xml:space="preserve"> года.</w:t>
      </w:r>
    </w:p>
    <w:p w:rsidR="00635F75" w:rsidRDefault="00635F75" w:rsidP="00F36D9E">
      <w:pPr>
        <w:spacing w:after="0" w:line="240" w:lineRule="auto"/>
        <w:ind w:firstLine="720"/>
        <w:jc w:val="both"/>
        <w:rPr>
          <w:rFonts w:ascii="Times New Roman" w:hAnsi="Times New Roman" w:cs="Times New Roman"/>
          <w:sz w:val="24"/>
          <w:szCs w:val="24"/>
        </w:rPr>
      </w:pPr>
      <w:r w:rsidRPr="00635F75">
        <w:rPr>
          <w:rFonts w:ascii="Times New Roman" w:hAnsi="Times New Roman" w:cs="Times New Roman"/>
          <w:sz w:val="24"/>
          <w:szCs w:val="24"/>
        </w:rPr>
        <w:t>В структуре использования денежных доходов, по-прежнему, преобладают расходы на покупку товаров и оплату услуг.</w:t>
      </w:r>
    </w:p>
    <w:p w:rsidR="00181637" w:rsidRDefault="00181637" w:rsidP="00181637">
      <w:pPr>
        <w:spacing w:after="0"/>
        <w:ind w:firstLine="720"/>
        <w:jc w:val="center"/>
        <w:rPr>
          <w:rFonts w:ascii="Times New Roman" w:hAnsi="Times New Roman" w:cs="Times New Roman"/>
          <w:sz w:val="24"/>
          <w:szCs w:val="24"/>
        </w:rPr>
      </w:pPr>
    </w:p>
    <w:p w:rsidR="00181637" w:rsidRDefault="00181637" w:rsidP="00181637">
      <w:pPr>
        <w:spacing w:after="0"/>
        <w:ind w:firstLine="720"/>
        <w:jc w:val="center"/>
        <w:rPr>
          <w:rFonts w:ascii="Times New Roman" w:hAnsi="Times New Roman" w:cs="Times New Roman"/>
          <w:sz w:val="24"/>
          <w:szCs w:val="24"/>
        </w:rPr>
      </w:pPr>
      <w:r>
        <w:rPr>
          <w:rFonts w:ascii="Times New Roman" w:hAnsi="Times New Roman" w:cs="Times New Roman"/>
          <w:sz w:val="24"/>
          <w:szCs w:val="24"/>
        </w:rPr>
        <w:t xml:space="preserve">Туризм </w:t>
      </w:r>
    </w:p>
    <w:p w:rsidR="00181637" w:rsidRPr="00181637" w:rsidRDefault="00181637" w:rsidP="00F36D9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На протяжении </w:t>
      </w:r>
      <w:r w:rsidRPr="00181637">
        <w:rPr>
          <w:rFonts w:ascii="Times New Roman" w:hAnsi="Times New Roman" w:cs="Times New Roman"/>
          <w:sz w:val="24"/>
          <w:szCs w:val="24"/>
        </w:rPr>
        <w:t xml:space="preserve">многих лет на развитие сферы туризма в </w:t>
      </w:r>
      <w:proofErr w:type="spellStart"/>
      <w:r w:rsidRPr="00181637">
        <w:rPr>
          <w:rFonts w:ascii="Times New Roman" w:hAnsi="Times New Roman" w:cs="Times New Roman"/>
          <w:sz w:val="24"/>
          <w:szCs w:val="24"/>
        </w:rPr>
        <w:t>Кабанском</w:t>
      </w:r>
      <w:proofErr w:type="spellEnd"/>
      <w:r w:rsidRPr="00181637">
        <w:rPr>
          <w:rFonts w:ascii="Times New Roman" w:hAnsi="Times New Roman" w:cs="Times New Roman"/>
          <w:sz w:val="24"/>
          <w:szCs w:val="24"/>
        </w:rPr>
        <w:t xml:space="preserve"> районе не уделялось  внимания, хотя наш район обладает богатейшим уникальным потенциалом.</w:t>
      </w:r>
    </w:p>
    <w:p w:rsidR="00181637" w:rsidRPr="00181637" w:rsidRDefault="00181637" w:rsidP="00F36D9E">
      <w:pPr>
        <w:spacing w:after="0" w:line="240" w:lineRule="auto"/>
        <w:ind w:firstLine="720"/>
        <w:jc w:val="both"/>
        <w:rPr>
          <w:rFonts w:ascii="Times New Roman" w:hAnsi="Times New Roman" w:cs="Times New Roman"/>
          <w:sz w:val="24"/>
          <w:szCs w:val="24"/>
        </w:rPr>
      </w:pPr>
      <w:r w:rsidRPr="00181637">
        <w:rPr>
          <w:rFonts w:ascii="Times New Roman" w:hAnsi="Times New Roman" w:cs="Times New Roman"/>
          <w:sz w:val="24"/>
          <w:szCs w:val="24"/>
        </w:rPr>
        <w:t>При активном развитии туризма на правобережной стороне и вводом в э</w:t>
      </w:r>
      <w:r>
        <w:rPr>
          <w:rFonts w:ascii="Times New Roman" w:hAnsi="Times New Roman" w:cs="Times New Roman"/>
          <w:sz w:val="24"/>
          <w:szCs w:val="24"/>
        </w:rPr>
        <w:t>ксплуатацию  моста через реку «</w:t>
      </w:r>
      <w:r w:rsidRPr="00181637">
        <w:rPr>
          <w:rFonts w:ascii="Times New Roman" w:hAnsi="Times New Roman" w:cs="Times New Roman"/>
          <w:sz w:val="24"/>
          <w:szCs w:val="24"/>
        </w:rPr>
        <w:t>Селенга», поток туристов из Иркутской области Красноярского края направлен через наше поселение.</w:t>
      </w:r>
    </w:p>
    <w:p w:rsidR="00181637" w:rsidRPr="00181637" w:rsidRDefault="00181637" w:rsidP="00F36D9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наш</w:t>
      </w:r>
      <w:r w:rsidRPr="00181637">
        <w:rPr>
          <w:rFonts w:ascii="Times New Roman" w:hAnsi="Times New Roman" w:cs="Times New Roman"/>
          <w:sz w:val="24"/>
          <w:szCs w:val="24"/>
        </w:rPr>
        <w:t>ем  поселении можно развивать зимний вид  туризма, связанный с лыжным спортом.</w:t>
      </w:r>
    </w:p>
    <w:p w:rsidR="00181637" w:rsidRDefault="00181637" w:rsidP="00F36D9E">
      <w:pPr>
        <w:spacing w:after="0" w:line="240" w:lineRule="auto"/>
        <w:ind w:firstLine="720"/>
        <w:jc w:val="both"/>
        <w:rPr>
          <w:rFonts w:ascii="Times New Roman" w:hAnsi="Times New Roman" w:cs="Times New Roman"/>
          <w:sz w:val="24"/>
          <w:szCs w:val="24"/>
        </w:rPr>
      </w:pPr>
      <w:r w:rsidRPr="00181637">
        <w:rPr>
          <w:rFonts w:ascii="Times New Roman" w:hAnsi="Times New Roman" w:cs="Times New Roman"/>
          <w:sz w:val="24"/>
          <w:szCs w:val="24"/>
        </w:rPr>
        <w:t>В  поселении есть все важнейшие элементы туристской инфраструктуры, как транспорт, связь, сеть предприятий питания,  магазины, АЗС, ремонтные мастерские</w:t>
      </w:r>
      <w:r>
        <w:rPr>
          <w:rFonts w:ascii="Times New Roman" w:hAnsi="Times New Roman" w:cs="Times New Roman"/>
          <w:sz w:val="24"/>
          <w:szCs w:val="24"/>
        </w:rPr>
        <w:t>.</w:t>
      </w:r>
    </w:p>
    <w:p w:rsidR="00181637" w:rsidRDefault="00181637" w:rsidP="00F36D9E">
      <w:pPr>
        <w:spacing w:after="0" w:line="240" w:lineRule="auto"/>
        <w:ind w:firstLine="720"/>
        <w:jc w:val="both"/>
        <w:rPr>
          <w:rFonts w:ascii="Times New Roman" w:hAnsi="Times New Roman" w:cs="Times New Roman"/>
          <w:sz w:val="24"/>
          <w:szCs w:val="24"/>
        </w:rPr>
      </w:pPr>
    </w:p>
    <w:p w:rsidR="00181637" w:rsidRDefault="00181637" w:rsidP="00181637">
      <w:pPr>
        <w:spacing w:after="0"/>
        <w:ind w:firstLine="720"/>
        <w:jc w:val="center"/>
        <w:rPr>
          <w:rFonts w:ascii="Times New Roman" w:hAnsi="Times New Roman" w:cs="Times New Roman"/>
          <w:sz w:val="24"/>
          <w:szCs w:val="24"/>
        </w:rPr>
      </w:pPr>
      <w:r>
        <w:rPr>
          <w:rFonts w:ascii="Times New Roman" w:hAnsi="Times New Roman" w:cs="Times New Roman"/>
          <w:sz w:val="24"/>
          <w:szCs w:val="24"/>
        </w:rPr>
        <w:t>Жилищно-коммунальное хозяйство</w:t>
      </w:r>
    </w:p>
    <w:p w:rsidR="0060487B" w:rsidRPr="0060487B" w:rsidRDefault="001A478B" w:rsidP="00F36D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жилищно-коммунал</w:t>
      </w:r>
      <w:r w:rsidR="0060487B">
        <w:rPr>
          <w:rFonts w:ascii="Times New Roman" w:hAnsi="Times New Roman" w:cs="Times New Roman"/>
          <w:sz w:val="24"/>
          <w:szCs w:val="24"/>
        </w:rPr>
        <w:t>ьном</w:t>
      </w:r>
      <w:r w:rsidR="0060487B" w:rsidRPr="0060487B">
        <w:rPr>
          <w:sz w:val="28"/>
          <w:szCs w:val="28"/>
        </w:rPr>
        <w:t xml:space="preserve"> </w:t>
      </w:r>
      <w:r w:rsidR="0060487B" w:rsidRPr="0060487B">
        <w:rPr>
          <w:rFonts w:ascii="Times New Roman" w:hAnsi="Times New Roman" w:cs="Times New Roman"/>
          <w:sz w:val="24"/>
          <w:szCs w:val="24"/>
        </w:rPr>
        <w:t xml:space="preserve">комплексе  поселения трудятся около 400      человек, функционирует 2 предприятия. Отрасль включает в себя  </w:t>
      </w:r>
      <w:proofErr w:type="spellStart"/>
      <w:r w:rsidR="0060487B" w:rsidRPr="0060487B">
        <w:rPr>
          <w:rFonts w:ascii="Times New Roman" w:hAnsi="Times New Roman" w:cs="Times New Roman"/>
          <w:sz w:val="24"/>
          <w:szCs w:val="24"/>
        </w:rPr>
        <w:t>подотрасли</w:t>
      </w:r>
      <w:proofErr w:type="spellEnd"/>
      <w:r w:rsidR="0060487B" w:rsidRPr="0060487B">
        <w:rPr>
          <w:rFonts w:ascii="Times New Roman" w:hAnsi="Times New Roman" w:cs="Times New Roman"/>
          <w:sz w:val="24"/>
          <w:szCs w:val="24"/>
        </w:rPr>
        <w:t xml:space="preserve"> тепло-электроснабжение, благоустройства и бытового обслуживания</w:t>
      </w:r>
      <w:r w:rsidR="0060487B">
        <w:rPr>
          <w:rFonts w:ascii="Times New Roman" w:hAnsi="Times New Roman" w:cs="Times New Roman"/>
          <w:sz w:val="24"/>
          <w:szCs w:val="24"/>
        </w:rPr>
        <w:t>.</w:t>
      </w:r>
      <w:r w:rsidR="0060487B" w:rsidRPr="0060487B">
        <w:rPr>
          <w:rFonts w:ascii="Times New Roman" w:hAnsi="Times New Roman" w:cs="Times New Roman"/>
          <w:sz w:val="24"/>
          <w:szCs w:val="24"/>
        </w:rPr>
        <w:t xml:space="preserve"> Эффективная работа жилищно-коммунального хозяйства, бесперебойная подача воды, тепла и других услуг связана с обеспечением стабильного функционирования отрасли.</w:t>
      </w:r>
    </w:p>
    <w:p w:rsidR="0047343B" w:rsidRPr="0060487B" w:rsidRDefault="0060487B" w:rsidP="00F36D9E">
      <w:pPr>
        <w:spacing w:after="0" w:line="240" w:lineRule="auto"/>
        <w:ind w:firstLine="720"/>
        <w:jc w:val="both"/>
        <w:rPr>
          <w:rFonts w:ascii="Times New Roman" w:hAnsi="Times New Roman" w:cs="Times New Roman"/>
          <w:sz w:val="24"/>
          <w:szCs w:val="24"/>
        </w:rPr>
      </w:pPr>
      <w:r w:rsidRPr="0060487B">
        <w:rPr>
          <w:rFonts w:ascii="Times New Roman" w:hAnsi="Times New Roman" w:cs="Times New Roman"/>
          <w:sz w:val="24"/>
          <w:szCs w:val="24"/>
        </w:rPr>
        <w:t>Объем работ и услуг, произведенных и оказанных в жилищно-коммунальной сфере начиная с 20</w:t>
      </w:r>
      <w:r>
        <w:rPr>
          <w:rFonts w:ascii="Times New Roman" w:hAnsi="Times New Roman" w:cs="Times New Roman"/>
          <w:sz w:val="24"/>
          <w:szCs w:val="24"/>
        </w:rPr>
        <w:t>14</w:t>
      </w:r>
      <w:r w:rsidRPr="0060487B">
        <w:rPr>
          <w:rFonts w:ascii="Times New Roman" w:hAnsi="Times New Roman" w:cs="Times New Roman"/>
          <w:sz w:val="24"/>
          <w:szCs w:val="24"/>
        </w:rPr>
        <w:t xml:space="preserve"> года, стабильно растет</w:t>
      </w:r>
      <w:r>
        <w:rPr>
          <w:rFonts w:ascii="Times New Roman" w:hAnsi="Times New Roman" w:cs="Times New Roman"/>
          <w:sz w:val="24"/>
          <w:szCs w:val="24"/>
        </w:rPr>
        <w:t>.</w:t>
      </w:r>
      <w:r w:rsidRPr="0060487B">
        <w:rPr>
          <w:rFonts w:ascii="Times New Roman" w:hAnsi="Times New Roman" w:cs="Times New Roman"/>
          <w:sz w:val="24"/>
          <w:szCs w:val="24"/>
        </w:rPr>
        <w:t xml:space="preserve"> Так объем платных услуг населению возрос с 20</w:t>
      </w:r>
      <w:r>
        <w:rPr>
          <w:rFonts w:ascii="Times New Roman" w:hAnsi="Times New Roman" w:cs="Times New Roman"/>
          <w:sz w:val="24"/>
          <w:szCs w:val="24"/>
        </w:rPr>
        <w:t>1</w:t>
      </w:r>
      <w:r w:rsidRPr="0060487B">
        <w:rPr>
          <w:rFonts w:ascii="Times New Roman" w:hAnsi="Times New Roman" w:cs="Times New Roman"/>
          <w:sz w:val="24"/>
          <w:szCs w:val="24"/>
        </w:rPr>
        <w:t>4 года на 28 %</w:t>
      </w:r>
      <w:r>
        <w:rPr>
          <w:rFonts w:ascii="Times New Roman" w:hAnsi="Times New Roman" w:cs="Times New Roman"/>
          <w:sz w:val="24"/>
          <w:szCs w:val="24"/>
        </w:rPr>
        <w:t>:</w:t>
      </w:r>
      <w:r w:rsidRPr="0060487B">
        <w:rPr>
          <w:rFonts w:ascii="Times New Roman" w:hAnsi="Times New Roman" w:cs="Times New Roman"/>
          <w:sz w:val="24"/>
          <w:szCs w:val="24"/>
        </w:rPr>
        <w:t xml:space="preserve"> с 93332</w:t>
      </w:r>
      <w:r>
        <w:rPr>
          <w:rFonts w:ascii="Times New Roman" w:hAnsi="Times New Roman" w:cs="Times New Roman"/>
          <w:sz w:val="24"/>
          <w:szCs w:val="24"/>
        </w:rPr>
        <w:t>,0</w:t>
      </w:r>
      <w:r w:rsidRPr="0060487B">
        <w:rPr>
          <w:rFonts w:ascii="Times New Roman" w:hAnsi="Times New Roman" w:cs="Times New Roman"/>
          <w:sz w:val="24"/>
          <w:szCs w:val="24"/>
        </w:rPr>
        <w:t xml:space="preserve"> т. руб. до 119500</w:t>
      </w:r>
      <w:r>
        <w:rPr>
          <w:rFonts w:ascii="Times New Roman" w:hAnsi="Times New Roman" w:cs="Times New Roman"/>
          <w:sz w:val="24"/>
          <w:szCs w:val="24"/>
        </w:rPr>
        <w:t xml:space="preserve"> </w:t>
      </w:r>
      <w:r w:rsidRPr="0060487B">
        <w:rPr>
          <w:rFonts w:ascii="Times New Roman" w:hAnsi="Times New Roman" w:cs="Times New Roman"/>
          <w:sz w:val="24"/>
          <w:szCs w:val="24"/>
        </w:rPr>
        <w:t>т</w:t>
      </w:r>
      <w:proofErr w:type="gramStart"/>
      <w:r w:rsidRPr="0060487B">
        <w:rPr>
          <w:rFonts w:ascii="Times New Roman" w:hAnsi="Times New Roman" w:cs="Times New Roman"/>
          <w:sz w:val="24"/>
          <w:szCs w:val="24"/>
        </w:rPr>
        <w:t>.р</w:t>
      </w:r>
      <w:proofErr w:type="gramEnd"/>
      <w:r w:rsidRPr="0060487B">
        <w:rPr>
          <w:rFonts w:ascii="Times New Roman" w:hAnsi="Times New Roman" w:cs="Times New Roman"/>
          <w:sz w:val="24"/>
          <w:szCs w:val="24"/>
        </w:rPr>
        <w:t>уб</w:t>
      </w:r>
      <w:r>
        <w:rPr>
          <w:rFonts w:ascii="Times New Roman" w:hAnsi="Times New Roman" w:cs="Times New Roman"/>
          <w:sz w:val="24"/>
          <w:szCs w:val="24"/>
        </w:rPr>
        <w:t>.</w:t>
      </w:r>
      <w:r w:rsidRPr="0060487B">
        <w:rPr>
          <w:rFonts w:ascii="Times New Roman" w:hAnsi="Times New Roman" w:cs="Times New Roman"/>
          <w:sz w:val="24"/>
          <w:szCs w:val="24"/>
        </w:rPr>
        <w:t xml:space="preserve"> в 20</w:t>
      </w:r>
      <w:r>
        <w:rPr>
          <w:rFonts w:ascii="Times New Roman" w:hAnsi="Times New Roman" w:cs="Times New Roman"/>
          <w:sz w:val="24"/>
          <w:szCs w:val="24"/>
        </w:rPr>
        <w:t>1</w:t>
      </w:r>
      <w:r w:rsidRPr="0060487B">
        <w:rPr>
          <w:rFonts w:ascii="Times New Roman" w:hAnsi="Times New Roman" w:cs="Times New Roman"/>
          <w:sz w:val="24"/>
          <w:szCs w:val="24"/>
        </w:rPr>
        <w:t>6 году.</w:t>
      </w:r>
    </w:p>
    <w:p w:rsidR="0060487B" w:rsidRDefault="0060487B" w:rsidP="0060487B">
      <w:pPr>
        <w:spacing w:after="0" w:line="240" w:lineRule="auto"/>
        <w:rPr>
          <w:rFonts w:ascii="Times New Roman" w:hAnsi="Times New Roman" w:cs="Times New Roman"/>
          <w:sz w:val="24"/>
          <w:szCs w:val="24"/>
        </w:rPr>
      </w:pPr>
    </w:p>
    <w:p w:rsidR="0060487B" w:rsidRPr="0060487B" w:rsidRDefault="0060487B" w:rsidP="006048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Динамика платных услуг в сфере ЖКХ</w:t>
      </w:r>
    </w:p>
    <w:tbl>
      <w:tblPr>
        <w:tblStyle w:val="a3"/>
        <w:tblW w:w="0" w:type="auto"/>
        <w:tblLook w:val="04A0"/>
      </w:tblPr>
      <w:tblGrid>
        <w:gridCol w:w="3607"/>
        <w:gridCol w:w="1746"/>
        <w:gridCol w:w="1276"/>
        <w:gridCol w:w="1276"/>
        <w:gridCol w:w="1559"/>
      </w:tblGrid>
      <w:tr w:rsidR="0060487B" w:rsidTr="0060487B">
        <w:tc>
          <w:tcPr>
            <w:tcW w:w="3607" w:type="dxa"/>
            <w:vAlign w:val="center"/>
          </w:tcPr>
          <w:p w:rsidR="0060487B" w:rsidRDefault="0060487B"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Показатель </w:t>
            </w:r>
          </w:p>
        </w:tc>
        <w:tc>
          <w:tcPr>
            <w:tcW w:w="1746" w:type="dxa"/>
            <w:vAlign w:val="center"/>
          </w:tcPr>
          <w:p w:rsidR="0060487B" w:rsidRDefault="0060487B"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Ед. </w:t>
            </w:r>
            <w:proofErr w:type="spellStart"/>
            <w:r>
              <w:rPr>
                <w:rFonts w:ascii="Times New Roman" w:hAnsi="Times New Roman" w:cs="Times New Roman"/>
                <w:b/>
                <w:sz w:val="24"/>
                <w:szCs w:val="24"/>
              </w:rPr>
              <w:t>изм</w:t>
            </w:r>
            <w:proofErr w:type="spellEnd"/>
            <w:r>
              <w:rPr>
                <w:rFonts w:ascii="Times New Roman" w:hAnsi="Times New Roman" w:cs="Times New Roman"/>
                <w:b/>
                <w:sz w:val="24"/>
                <w:szCs w:val="24"/>
              </w:rPr>
              <w:t>.</w:t>
            </w:r>
          </w:p>
        </w:tc>
        <w:tc>
          <w:tcPr>
            <w:tcW w:w="1276" w:type="dxa"/>
            <w:vAlign w:val="center"/>
          </w:tcPr>
          <w:p w:rsidR="0060487B" w:rsidRDefault="0060487B"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2014г.</w:t>
            </w:r>
          </w:p>
        </w:tc>
        <w:tc>
          <w:tcPr>
            <w:tcW w:w="1276" w:type="dxa"/>
            <w:vAlign w:val="center"/>
          </w:tcPr>
          <w:p w:rsidR="0060487B" w:rsidRDefault="0060487B"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2015г.</w:t>
            </w:r>
          </w:p>
        </w:tc>
        <w:tc>
          <w:tcPr>
            <w:tcW w:w="1559" w:type="dxa"/>
            <w:vAlign w:val="center"/>
          </w:tcPr>
          <w:p w:rsidR="0060487B" w:rsidRDefault="0060487B" w:rsidP="0060487B">
            <w:pPr>
              <w:pStyle w:val="a4"/>
              <w:ind w:left="0"/>
              <w:jc w:val="center"/>
              <w:rPr>
                <w:rFonts w:ascii="Times New Roman" w:hAnsi="Times New Roman" w:cs="Times New Roman"/>
                <w:b/>
                <w:sz w:val="24"/>
                <w:szCs w:val="24"/>
              </w:rPr>
            </w:pPr>
            <w:r>
              <w:rPr>
                <w:rFonts w:ascii="Times New Roman" w:hAnsi="Times New Roman" w:cs="Times New Roman"/>
                <w:b/>
                <w:sz w:val="24"/>
                <w:szCs w:val="24"/>
              </w:rPr>
              <w:t>2016г.</w:t>
            </w:r>
          </w:p>
        </w:tc>
      </w:tr>
      <w:tr w:rsidR="0060487B" w:rsidTr="0060487B">
        <w:tc>
          <w:tcPr>
            <w:tcW w:w="3607" w:type="dxa"/>
            <w:vAlign w:val="center"/>
          </w:tcPr>
          <w:p w:rsidR="0060487B" w:rsidRPr="0060487B" w:rsidRDefault="0060487B"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Платные услуги</w:t>
            </w:r>
          </w:p>
        </w:tc>
        <w:tc>
          <w:tcPr>
            <w:tcW w:w="1746" w:type="dxa"/>
            <w:vAlign w:val="center"/>
          </w:tcPr>
          <w:p w:rsidR="0060487B" w:rsidRPr="0060487B" w:rsidRDefault="0060487B"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тыс. руб.</w:t>
            </w:r>
          </w:p>
        </w:tc>
        <w:tc>
          <w:tcPr>
            <w:tcW w:w="1276" w:type="dxa"/>
            <w:vAlign w:val="center"/>
          </w:tcPr>
          <w:p w:rsidR="0060487B" w:rsidRPr="0060487B" w:rsidRDefault="0060487B"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93332,0</w:t>
            </w:r>
          </w:p>
        </w:tc>
        <w:tc>
          <w:tcPr>
            <w:tcW w:w="1276" w:type="dxa"/>
            <w:vAlign w:val="center"/>
          </w:tcPr>
          <w:p w:rsidR="0060487B" w:rsidRPr="0060487B" w:rsidRDefault="0060487B"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109473,0</w:t>
            </w:r>
          </w:p>
        </w:tc>
        <w:tc>
          <w:tcPr>
            <w:tcW w:w="1559" w:type="dxa"/>
            <w:vAlign w:val="center"/>
          </w:tcPr>
          <w:p w:rsidR="0060487B" w:rsidRPr="0060487B" w:rsidRDefault="0060487B" w:rsidP="0060487B">
            <w:pPr>
              <w:pStyle w:val="a4"/>
              <w:ind w:left="0"/>
              <w:jc w:val="center"/>
              <w:rPr>
                <w:rFonts w:ascii="Times New Roman" w:hAnsi="Times New Roman" w:cs="Times New Roman"/>
                <w:sz w:val="24"/>
                <w:szCs w:val="24"/>
              </w:rPr>
            </w:pPr>
            <w:r>
              <w:rPr>
                <w:rFonts w:ascii="Times New Roman" w:hAnsi="Times New Roman" w:cs="Times New Roman"/>
                <w:sz w:val="24"/>
                <w:szCs w:val="24"/>
              </w:rPr>
              <w:t>119500,0</w:t>
            </w:r>
          </w:p>
        </w:tc>
      </w:tr>
    </w:tbl>
    <w:p w:rsidR="008A0B8C" w:rsidRDefault="008A0B8C" w:rsidP="0072740B">
      <w:pPr>
        <w:spacing w:after="0" w:line="240" w:lineRule="auto"/>
        <w:rPr>
          <w:rFonts w:ascii="Times New Roman" w:hAnsi="Times New Roman" w:cs="Times New Roman"/>
          <w:sz w:val="24"/>
          <w:szCs w:val="24"/>
        </w:rPr>
      </w:pPr>
    </w:p>
    <w:p w:rsidR="0060487B" w:rsidRPr="0060487B" w:rsidRDefault="0060487B" w:rsidP="00F36D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общем объеме </w:t>
      </w:r>
      <w:r w:rsidRPr="0060487B">
        <w:rPr>
          <w:rFonts w:ascii="Times New Roman" w:hAnsi="Times New Roman" w:cs="Times New Roman"/>
          <w:sz w:val="24"/>
          <w:szCs w:val="24"/>
        </w:rPr>
        <w:t>доходов платные услуги населению составляют 68%, доходы от предоставления коммунальных услуг бюджетным организациям поселения  составляют 16% и услуги прочим организациям составляют 16%.</w:t>
      </w:r>
    </w:p>
    <w:p w:rsidR="0060487B" w:rsidRDefault="0060487B" w:rsidP="00F36D9E">
      <w:pPr>
        <w:spacing w:after="0" w:line="240" w:lineRule="auto"/>
        <w:ind w:firstLine="708"/>
        <w:jc w:val="both"/>
        <w:rPr>
          <w:rFonts w:ascii="Times New Roman" w:hAnsi="Times New Roman" w:cs="Times New Roman"/>
          <w:sz w:val="24"/>
          <w:szCs w:val="24"/>
        </w:rPr>
      </w:pPr>
      <w:r w:rsidRPr="0060487B">
        <w:rPr>
          <w:rFonts w:ascii="Times New Roman" w:hAnsi="Times New Roman" w:cs="Times New Roman"/>
          <w:sz w:val="24"/>
          <w:szCs w:val="24"/>
        </w:rPr>
        <w:t>Увеличение тарифов на жилищно-коммунальные услуги непосредственно связано с мерами по социальной защите населения. Так за период с 20</w:t>
      </w:r>
      <w:r>
        <w:rPr>
          <w:rFonts w:ascii="Times New Roman" w:hAnsi="Times New Roman" w:cs="Times New Roman"/>
          <w:sz w:val="24"/>
          <w:szCs w:val="24"/>
        </w:rPr>
        <w:t>1</w:t>
      </w:r>
      <w:r w:rsidRPr="0060487B">
        <w:rPr>
          <w:rFonts w:ascii="Times New Roman" w:hAnsi="Times New Roman" w:cs="Times New Roman"/>
          <w:sz w:val="24"/>
          <w:szCs w:val="24"/>
        </w:rPr>
        <w:t>4 по 20</w:t>
      </w:r>
      <w:r>
        <w:rPr>
          <w:rFonts w:ascii="Times New Roman" w:hAnsi="Times New Roman" w:cs="Times New Roman"/>
          <w:sz w:val="24"/>
          <w:szCs w:val="24"/>
        </w:rPr>
        <w:t>1</w:t>
      </w:r>
      <w:r w:rsidRPr="0060487B">
        <w:rPr>
          <w:rFonts w:ascii="Times New Roman" w:hAnsi="Times New Roman" w:cs="Times New Roman"/>
          <w:sz w:val="24"/>
          <w:szCs w:val="24"/>
        </w:rPr>
        <w:t>7 годы количество семей получающих субсидию возросла и составляет 1316 семей</w:t>
      </w:r>
      <w:r>
        <w:rPr>
          <w:rFonts w:ascii="Times New Roman" w:hAnsi="Times New Roman" w:cs="Times New Roman"/>
          <w:sz w:val="24"/>
          <w:szCs w:val="24"/>
        </w:rPr>
        <w:t>.</w:t>
      </w:r>
      <w:r w:rsidRPr="0060487B">
        <w:rPr>
          <w:rFonts w:ascii="Times New Roman" w:hAnsi="Times New Roman" w:cs="Times New Roman"/>
          <w:sz w:val="24"/>
          <w:szCs w:val="24"/>
        </w:rPr>
        <w:t xml:space="preserve">  При этом сумма начисленных субсидий на оплату жилищно-коммунальных услуг составила за 20</w:t>
      </w:r>
      <w:r>
        <w:rPr>
          <w:rFonts w:ascii="Times New Roman" w:hAnsi="Times New Roman" w:cs="Times New Roman"/>
          <w:sz w:val="24"/>
          <w:szCs w:val="24"/>
        </w:rPr>
        <w:t>1</w:t>
      </w:r>
      <w:r w:rsidRPr="0060487B">
        <w:rPr>
          <w:rFonts w:ascii="Times New Roman" w:hAnsi="Times New Roman" w:cs="Times New Roman"/>
          <w:sz w:val="24"/>
          <w:szCs w:val="24"/>
        </w:rPr>
        <w:t>4 год 11360,0  т.</w:t>
      </w:r>
      <w:r>
        <w:rPr>
          <w:rFonts w:ascii="Times New Roman" w:hAnsi="Times New Roman" w:cs="Times New Roman"/>
          <w:sz w:val="24"/>
          <w:szCs w:val="24"/>
        </w:rPr>
        <w:t xml:space="preserve"> </w:t>
      </w:r>
      <w:r w:rsidRPr="0060487B">
        <w:rPr>
          <w:rFonts w:ascii="Times New Roman" w:hAnsi="Times New Roman" w:cs="Times New Roman"/>
          <w:sz w:val="24"/>
          <w:szCs w:val="24"/>
        </w:rPr>
        <w:t>руб., за 20</w:t>
      </w:r>
      <w:r>
        <w:rPr>
          <w:rFonts w:ascii="Times New Roman" w:hAnsi="Times New Roman" w:cs="Times New Roman"/>
          <w:sz w:val="24"/>
          <w:szCs w:val="24"/>
        </w:rPr>
        <w:t>1</w:t>
      </w:r>
      <w:r w:rsidRPr="0060487B">
        <w:rPr>
          <w:rFonts w:ascii="Times New Roman" w:hAnsi="Times New Roman" w:cs="Times New Roman"/>
          <w:sz w:val="24"/>
          <w:szCs w:val="24"/>
        </w:rPr>
        <w:t>7 год – 11786,3 т.</w:t>
      </w:r>
      <w:r>
        <w:rPr>
          <w:rFonts w:ascii="Times New Roman" w:hAnsi="Times New Roman" w:cs="Times New Roman"/>
          <w:sz w:val="24"/>
          <w:szCs w:val="24"/>
        </w:rPr>
        <w:t xml:space="preserve"> </w:t>
      </w:r>
      <w:r w:rsidRPr="0060487B">
        <w:rPr>
          <w:rFonts w:ascii="Times New Roman" w:hAnsi="Times New Roman" w:cs="Times New Roman"/>
          <w:sz w:val="24"/>
          <w:szCs w:val="24"/>
        </w:rPr>
        <w:t>руб., сумма начисленных льгот увеличилась с 4970,0  т.</w:t>
      </w:r>
      <w:r>
        <w:rPr>
          <w:rFonts w:ascii="Times New Roman" w:hAnsi="Times New Roman" w:cs="Times New Roman"/>
          <w:sz w:val="24"/>
          <w:szCs w:val="24"/>
        </w:rPr>
        <w:t xml:space="preserve"> </w:t>
      </w:r>
      <w:r w:rsidRPr="0060487B">
        <w:rPr>
          <w:rFonts w:ascii="Times New Roman" w:hAnsi="Times New Roman" w:cs="Times New Roman"/>
          <w:sz w:val="24"/>
          <w:szCs w:val="24"/>
        </w:rPr>
        <w:t>руб. в 20</w:t>
      </w:r>
      <w:r>
        <w:rPr>
          <w:rFonts w:ascii="Times New Roman" w:hAnsi="Times New Roman" w:cs="Times New Roman"/>
          <w:sz w:val="24"/>
          <w:szCs w:val="24"/>
        </w:rPr>
        <w:t>1</w:t>
      </w:r>
      <w:r w:rsidRPr="0060487B">
        <w:rPr>
          <w:rFonts w:ascii="Times New Roman" w:hAnsi="Times New Roman" w:cs="Times New Roman"/>
          <w:sz w:val="24"/>
          <w:szCs w:val="24"/>
        </w:rPr>
        <w:t>4 году</w:t>
      </w:r>
      <w:r>
        <w:rPr>
          <w:rFonts w:ascii="Times New Roman" w:hAnsi="Times New Roman" w:cs="Times New Roman"/>
          <w:sz w:val="24"/>
          <w:szCs w:val="24"/>
        </w:rPr>
        <w:t>,</w:t>
      </w:r>
      <w:r w:rsidRPr="0060487B">
        <w:rPr>
          <w:rFonts w:ascii="Times New Roman" w:hAnsi="Times New Roman" w:cs="Times New Roman"/>
          <w:sz w:val="24"/>
          <w:szCs w:val="24"/>
        </w:rPr>
        <w:t xml:space="preserve"> до</w:t>
      </w:r>
      <w:r>
        <w:rPr>
          <w:rFonts w:ascii="Times New Roman" w:hAnsi="Times New Roman" w:cs="Times New Roman"/>
          <w:sz w:val="24"/>
          <w:szCs w:val="24"/>
        </w:rPr>
        <w:t xml:space="preserve"> </w:t>
      </w:r>
      <w:r w:rsidRPr="0060487B">
        <w:rPr>
          <w:rFonts w:ascii="Times New Roman" w:hAnsi="Times New Roman" w:cs="Times New Roman"/>
          <w:sz w:val="24"/>
          <w:szCs w:val="24"/>
        </w:rPr>
        <w:t>8010,0 т.р. в 20</w:t>
      </w:r>
      <w:r>
        <w:rPr>
          <w:rFonts w:ascii="Times New Roman" w:hAnsi="Times New Roman" w:cs="Times New Roman"/>
          <w:sz w:val="24"/>
          <w:szCs w:val="24"/>
        </w:rPr>
        <w:t>1</w:t>
      </w:r>
      <w:r w:rsidRPr="0060487B">
        <w:rPr>
          <w:rFonts w:ascii="Times New Roman" w:hAnsi="Times New Roman" w:cs="Times New Roman"/>
          <w:sz w:val="24"/>
          <w:szCs w:val="24"/>
        </w:rPr>
        <w:t>7 году</w:t>
      </w:r>
      <w:r>
        <w:rPr>
          <w:rFonts w:ascii="Times New Roman" w:hAnsi="Times New Roman" w:cs="Times New Roman"/>
          <w:sz w:val="24"/>
          <w:szCs w:val="24"/>
        </w:rPr>
        <w:t>.</w:t>
      </w:r>
    </w:p>
    <w:p w:rsidR="00F36D9E" w:rsidRDefault="00F36D9E" w:rsidP="0060487B">
      <w:pPr>
        <w:spacing w:after="0" w:line="240" w:lineRule="auto"/>
        <w:ind w:firstLine="708"/>
        <w:jc w:val="both"/>
        <w:rPr>
          <w:rFonts w:ascii="Times New Roman" w:hAnsi="Times New Roman" w:cs="Times New Roman"/>
          <w:sz w:val="24"/>
          <w:szCs w:val="24"/>
        </w:rPr>
      </w:pPr>
    </w:p>
    <w:tbl>
      <w:tblPr>
        <w:tblStyle w:val="a3"/>
        <w:tblW w:w="0" w:type="auto"/>
        <w:tblLook w:val="04A0"/>
      </w:tblPr>
      <w:tblGrid>
        <w:gridCol w:w="3607"/>
        <w:gridCol w:w="1746"/>
        <w:gridCol w:w="1276"/>
        <w:gridCol w:w="1276"/>
        <w:gridCol w:w="1559"/>
      </w:tblGrid>
      <w:tr w:rsidR="00F36D9E" w:rsidTr="0038784F">
        <w:tc>
          <w:tcPr>
            <w:tcW w:w="3607" w:type="dxa"/>
            <w:vAlign w:val="center"/>
          </w:tcPr>
          <w:p w:rsidR="00F36D9E" w:rsidRDefault="00F36D9E" w:rsidP="0038784F">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Показатель </w:t>
            </w:r>
          </w:p>
        </w:tc>
        <w:tc>
          <w:tcPr>
            <w:tcW w:w="1746" w:type="dxa"/>
            <w:vAlign w:val="center"/>
          </w:tcPr>
          <w:p w:rsidR="00F36D9E" w:rsidRDefault="00F36D9E" w:rsidP="0038784F">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Ед. </w:t>
            </w:r>
            <w:proofErr w:type="spellStart"/>
            <w:r>
              <w:rPr>
                <w:rFonts w:ascii="Times New Roman" w:hAnsi="Times New Roman" w:cs="Times New Roman"/>
                <w:b/>
                <w:sz w:val="24"/>
                <w:szCs w:val="24"/>
              </w:rPr>
              <w:t>изм</w:t>
            </w:r>
            <w:proofErr w:type="spellEnd"/>
            <w:r>
              <w:rPr>
                <w:rFonts w:ascii="Times New Roman" w:hAnsi="Times New Roman" w:cs="Times New Roman"/>
                <w:b/>
                <w:sz w:val="24"/>
                <w:szCs w:val="24"/>
              </w:rPr>
              <w:t>.</w:t>
            </w:r>
          </w:p>
        </w:tc>
        <w:tc>
          <w:tcPr>
            <w:tcW w:w="1276" w:type="dxa"/>
            <w:vAlign w:val="center"/>
          </w:tcPr>
          <w:p w:rsidR="00F36D9E" w:rsidRDefault="00F36D9E" w:rsidP="0038784F">
            <w:pPr>
              <w:pStyle w:val="a4"/>
              <w:ind w:left="0"/>
              <w:jc w:val="center"/>
              <w:rPr>
                <w:rFonts w:ascii="Times New Roman" w:hAnsi="Times New Roman" w:cs="Times New Roman"/>
                <w:b/>
                <w:sz w:val="24"/>
                <w:szCs w:val="24"/>
              </w:rPr>
            </w:pPr>
            <w:r>
              <w:rPr>
                <w:rFonts w:ascii="Times New Roman" w:hAnsi="Times New Roman" w:cs="Times New Roman"/>
                <w:b/>
                <w:sz w:val="24"/>
                <w:szCs w:val="24"/>
              </w:rPr>
              <w:t>2014г.</w:t>
            </w:r>
          </w:p>
        </w:tc>
        <w:tc>
          <w:tcPr>
            <w:tcW w:w="1276" w:type="dxa"/>
            <w:vAlign w:val="center"/>
          </w:tcPr>
          <w:p w:rsidR="00F36D9E" w:rsidRDefault="00F36D9E" w:rsidP="0038784F">
            <w:pPr>
              <w:pStyle w:val="a4"/>
              <w:ind w:left="0"/>
              <w:jc w:val="center"/>
              <w:rPr>
                <w:rFonts w:ascii="Times New Roman" w:hAnsi="Times New Roman" w:cs="Times New Roman"/>
                <w:b/>
                <w:sz w:val="24"/>
                <w:szCs w:val="24"/>
              </w:rPr>
            </w:pPr>
            <w:r>
              <w:rPr>
                <w:rFonts w:ascii="Times New Roman" w:hAnsi="Times New Roman" w:cs="Times New Roman"/>
                <w:b/>
                <w:sz w:val="24"/>
                <w:szCs w:val="24"/>
              </w:rPr>
              <w:t>2015г.</w:t>
            </w:r>
          </w:p>
        </w:tc>
        <w:tc>
          <w:tcPr>
            <w:tcW w:w="1559" w:type="dxa"/>
            <w:vAlign w:val="center"/>
          </w:tcPr>
          <w:p w:rsidR="00F36D9E" w:rsidRDefault="00F36D9E" w:rsidP="0038784F">
            <w:pPr>
              <w:pStyle w:val="a4"/>
              <w:ind w:left="0"/>
              <w:jc w:val="center"/>
              <w:rPr>
                <w:rFonts w:ascii="Times New Roman" w:hAnsi="Times New Roman" w:cs="Times New Roman"/>
                <w:b/>
                <w:sz w:val="24"/>
                <w:szCs w:val="24"/>
              </w:rPr>
            </w:pPr>
            <w:r>
              <w:rPr>
                <w:rFonts w:ascii="Times New Roman" w:hAnsi="Times New Roman" w:cs="Times New Roman"/>
                <w:b/>
                <w:sz w:val="24"/>
                <w:szCs w:val="24"/>
              </w:rPr>
              <w:t>2016г.</w:t>
            </w:r>
          </w:p>
        </w:tc>
      </w:tr>
      <w:tr w:rsidR="00F36D9E" w:rsidRPr="0060487B" w:rsidTr="0038784F">
        <w:tc>
          <w:tcPr>
            <w:tcW w:w="3607" w:type="dxa"/>
            <w:vAlign w:val="center"/>
          </w:tcPr>
          <w:p w:rsidR="00F36D9E" w:rsidRPr="0060487B" w:rsidRDefault="00F36D9E"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Начислено льгот</w:t>
            </w:r>
          </w:p>
        </w:tc>
        <w:tc>
          <w:tcPr>
            <w:tcW w:w="1746" w:type="dxa"/>
            <w:vAlign w:val="center"/>
          </w:tcPr>
          <w:p w:rsidR="00F36D9E" w:rsidRPr="0060487B" w:rsidRDefault="00F36D9E"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тыс. руб.</w:t>
            </w:r>
          </w:p>
        </w:tc>
        <w:tc>
          <w:tcPr>
            <w:tcW w:w="1276" w:type="dxa"/>
            <w:vAlign w:val="center"/>
          </w:tcPr>
          <w:p w:rsidR="00F36D9E" w:rsidRPr="0060487B" w:rsidRDefault="00F36D9E"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4970,0</w:t>
            </w:r>
          </w:p>
        </w:tc>
        <w:tc>
          <w:tcPr>
            <w:tcW w:w="1276" w:type="dxa"/>
            <w:vAlign w:val="center"/>
          </w:tcPr>
          <w:p w:rsidR="00F36D9E" w:rsidRPr="0060487B" w:rsidRDefault="00F36D9E"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6750,0</w:t>
            </w:r>
          </w:p>
        </w:tc>
        <w:tc>
          <w:tcPr>
            <w:tcW w:w="1559" w:type="dxa"/>
            <w:vAlign w:val="center"/>
          </w:tcPr>
          <w:p w:rsidR="00F36D9E" w:rsidRPr="0060487B" w:rsidRDefault="00F36D9E"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8010,0</w:t>
            </w:r>
          </w:p>
        </w:tc>
      </w:tr>
      <w:tr w:rsidR="00F36D9E" w:rsidRPr="0060487B" w:rsidTr="0038784F">
        <w:tc>
          <w:tcPr>
            <w:tcW w:w="3607" w:type="dxa"/>
            <w:vAlign w:val="center"/>
          </w:tcPr>
          <w:p w:rsidR="00F36D9E" w:rsidRDefault="00F36D9E"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Начислено субсидий</w:t>
            </w:r>
          </w:p>
        </w:tc>
        <w:tc>
          <w:tcPr>
            <w:tcW w:w="1746" w:type="dxa"/>
            <w:vAlign w:val="center"/>
          </w:tcPr>
          <w:p w:rsidR="00F36D9E" w:rsidRDefault="00F36D9E"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тыс. руб.</w:t>
            </w:r>
          </w:p>
        </w:tc>
        <w:tc>
          <w:tcPr>
            <w:tcW w:w="1276" w:type="dxa"/>
            <w:vAlign w:val="center"/>
          </w:tcPr>
          <w:p w:rsidR="00F36D9E" w:rsidRDefault="00F36D9E"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11360,0</w:t>
            </w:r>
          </w:p>
        </w:tc>
        <w:tc>
          <w:tcPr>
            <w:tcW w:w="1276" w:type="dxa"/>
            <w:vAlign w:val="center"/>
          </w:tcPr>
          <w:p w:rsidR="00F36D9E" w:rsidRDefault="00F36D9E"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13298,7</w:t>
            </w:r>
          </w:p>
        </w:tc>
        <w:tc>
          <w:tcPr>
            <w:tcW w:w="1559" w:type="dxa"/>
            <w:vAlign w:val="center"/>
          </w:tcPr>
          <w:p w:rsidR="00F36D9E" w:rsidRDefault="00F36D9E"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11786,3</w:t>
            </w:r>
          </w:p>
        </w:tc>
      </w:tr>
    </w:tbl>
    <w:p w:rsidR="00F36D9E" w:rsidRDefault="00F36D9E" w:rsidP="0060487B">
      <w:pPr>
        <w:spacing w:after="0" w:line="240" w:lineRule="auto"/>
        <w:ind w:firstLine="708"/>
        <w:jc w:val="both"/>
        <w:rPr>
          <w:rFonts w:ascii="Times New Roman" w:hAnsi="Times New Roman" w:cs="Times New Roman"/>
          <w:sz w:val="24"/>
          <w:szCs w:val="24"/>
        </w:rPr>
      </w:pPr>
    </w:p>
    <w:p w:rsidR="00F36D9E" w:rsidRPr="00F36D9E" w:rsidRDefault="00F36D9E" w:rsidP="00F36D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Общая протяженность </w:t>
      </w:r>
      <w:r w:rsidRPr="00F36D9E">
        <w:rPr>
          <w:rFonts w:ascii="Times New Roman" w:hAnsi="Times New Roman" w:cs="Times New Roman"/>
          <w:sz w:val="24"/>
          <w:szCs w:val="24"/>
        </w:rPr>
        <w:t>тепловых сетей в МО ГП «</w:t>
      </w:r>
      <w:proofErr w:type="spellStart"/>
      <w:r w:rsidRPr="00F36D9E">
        <w:rPr>
          <w:rFonts w:ascii="Times New Roman" w:hAnsi="Times New Roman" w:cs="Times New Roman"/>
          <w:sz w:val="24"/>
          <w:szCs w:val="24"/>
        </w:rPr>
        <w:t>Селенгинское</w:t>
      </w:r>
      <w:proofErr w:type="spellEnd"/>
      <w:r w:rsidRPr="00F36D9E">
        <w:rPr>
          <w:rFonts w:ascii="Times New Roman" w:hAnsi="Times New Roman" w:cs="Times New Roman"/>
          <w:sz w:val="24"/>
          <w:szCs w:val="24"/>
        </w:rPr>
        <w:t xml:space="preserve">» составляет </w:t>
      </w:r>
      <w:smartTag w:uri="urn:schemas-microsoft-com:office:smarttags" w:element="metricconverter">
        <w:smartTagPr>
          <w:attr w:name="ProductID" w:val="35,3 километров"/>
        </w:smartTagPr>
        <w:r w:rsidRPr="00F36D9E">
          <w:rPr>
            <w:rFonts w:ascii="Times New Roman" w:hAnsi="Times New Roman" w:cs="Times New Roman"/>
            <w:sz w:val="24"/>
            <w:szCs w:val="24"/>
          </w:rPr>
          <w:t>35,3 километров</w:t>
        </w:r>
      </w:smartTag>
      <w:r w:rsidRPr="00F36D9E">
        <w:rPr>
          <w:rFonts w:ascii="Times New Roman" w:hAnsi="Times New Roman" w:cs="Times New Roman"/>
          <w:sz w:val="24"/>
          <w:szCs w:val="24"/>
        </w:rPr>
        <w:t xml:space="preserve"> в двухтрубном исполнении. В результате  постоянного недофинансирования сферы ЖКХ, физический износ основных фондов составляет 60-80% Общая протяженность водопроводных сетей МО ГП «</w:t>
      </w:r>
      <w:proofErr w:type="spellStart"/>
      <w:r w:rsidRPr="00F36D9E">
        <w:rPr>
          <w:rFonts w:ascii="Times New Roman" w:hAnsi="Times New Roman" w:cs="Times New Roman"/>
          <w:sz w:val="24"/>
          <w:szCs w:val="24"/>
        </w:rPr>
        <w:t>Селенгинское</w:t>
      </w:r>
      <w:proofErr w:type="spellEnd"/>
      <w:r w:rsidRPr="00F36D9E">
        <w:rPr>
          <w:rFonts w:ascii="Times New Roman" w:hAnsi="Times New Roman" w:cs="Times New Roman"/>
          <w:sz w:val="24"/>
          <w:szCs w:val="24"/>
        </w:rPr>
        <w:t xml:space="preserve">» составляет </w:t>
      </w:r>
      <w:smartTag w:uri="urn:schemas-microsoft-com:office:smarttags" w:element="metricconverter">
        <w:smartTagPr>
          <w:attr w:name="ProductID" w:val="14,6 км"/>
        </w:smartTagPr>
        <w:r w:rsidRPr="00F36D9E">
          <w:rPr>
            <w:rFonts w:ascii="Times New Roman" w:hAnsi="Times New Roman" w:cs="Times New Roman"/>
            <w:sz w:val="24"/>
            <w:szCs w:val="24"/>
          </w:rPr>
          <w:t>14,6 км</w:t>
        </w:r>
      </w:smartTag>
      <w:r w:rsidRPr="00F36D9E">
        <w:rPr>
          <w:rFonts w:ascii="Times New Roman" w:hAnsi="Times New Roman" w:cs="Times New Roman"/>
          <w:sz w:val="24"/>
          <w:szCs w:val="24"/>
        </w:rPr>
        <w:t xml:space="preserve">. Ежегодная потребность в капитальном ремонте только внешних коммунальных  сетей поселения составляет 13-15 млн. руб., </w:t>
      </w:r>
      <w:proofErr w:type="spellStart"/>
      <w:r w:rsidRPr="00F36D9E">
        <w:rPr>
          <w:rFonts w:ascii="Times New Roman" w:hAnsi="Times New Roman" w:cs="Times New Roman"/>
          <w:sz w:val="24"/>
          <w:szCs w:val="24"/>
        </w:rPr>
        <w:t>неговоря</w:t>
      </w:r>
      <w:proofErr w:type="spellEnd"/>
      <w:r w:rsidRPr="00F36D9E">
        <w:rPr>
          <w:rFonts w:ascii="Times New Roman" w:hAnsi="Times New Roman" w:cs="Times New Roman"/>
          <w:sz w:val="24"/>
          <w:szCs w:val="24"/>
        </w:rPr>
        <w:t xml:space="preserve"> о капитальном ремонте внутренних коммуникаций в жилых домах муниципального фонда, поэтому  для получения помощи из фонда содействия реформирование ЖКХ,</w:t>
      </w:r>
      <w:r>
        <w:rPr>
          <w:rFonts w:ascii="Times New Roman" w:hAnsi="Times New Roman" w:cs="Times New Roman"/>
          <w:sz w:val="24"/>
          <w:szCs w:val="24"/>
        </w:rPr>
        <w:t xml:space="preserve"> </w:t>
      </w:r>
      <w:r w:rsidRPr="00F36D9E">
        <w:rPr>
          <w:rFonts w:ascii="Times New Roman" w:hAnsi="Times New Roman" w:cs="Times New Roman"/>
          <w:sz w:val="24"/>
          <w:szCs w:val="24"/>
        </w:rPr>
        <w:t>стоит задача по созданию частных управляющих компаний жилыми домами и товарищества собственников жилья в многоквартирных домах</w:t>
      </w:r>
      <w:r>
        <w:rPr>
          <w:rFonts w:ascii="Times New Roman" w:hAnsi="Times New Roman" w:cs="Times New Roman"/>
          <w:sz w:val="24"/>
          <w:szCs w:val="24"/>
        </w:rPr>
        <w:t>.</w:t>
      </w:r>
    </w:p>
    <w:p w:rsidR="00F36D9E" w:rsidRPr="00F36D9E" w:rsidRDefault="00F36D9E" w:rsidP="00F36D9E">
      <w:pPr>
        <w:spacing w:after="0" w:line="240" w:lineRule="auto"/>
        <w:ind w:right="170" w:firstLine="709"/>
        <w:jc w:val="both"/>
        <w:rPr>
          <w:rFonts w:ascii="Times New Roman" w:hAnsi="Times New Roman" w:cs="Times New Roman"/>
          <w:sz w:val="24"/>
          <w:szCs w:val="24"/>
        </w:rPr>
      </w:pPr>
      <w:r w:rsidRPr="00F36D9E">
        <w:rPr>
          <w:rFonts w:ascii="Times New Roman" w:hAnsi="Times New Roman" w:cs="Times New Roman"/>
          <w:sz w:val="24"/>
          <w:szCs w:val="24"/>
        </w:rPr>
        <w:t>МО ГП «</w:t>
      </w:r>
      <w:proofErr w:type="spellStart"/>
      <w:r w:rsidRPr="00F36D9E">
        <w:rPr>
          <w:rFonts w:ascii="Times New Roman" w:hAnsi="Times New Roman" w:cs="Times New Roman"/>
          <w:sz w:val="24"/>
          <w:szCs w:val="24"/>
        </w:rPr>
        <w:t>Селенгинское</w:t>
      </w:r>
      <w:proofErr w:type="spellEnd"/>
      <w:r w:rsidRPr="00F36D9E">
        <w:rPr>
          <w:rFonts w:ascii="Times New Roman" w:hAnsi="Times New Roman" w:cs="Times New Roman"/>
          <w:sz w:val="24"/>
          <w:szCs w:val="24"/>
        </w:rPr>
        <w:t xml:space="preserve">» представляет собой поселение городского типа, в котором в основном  многоэтажные каменные дома, но есть двухэтажные деревянные  дома, бараки, построенные более 45 лет назад. </w:t>
      </w:r>
    </w:p>
    <w:p w:rsidR="00F36D9E" w:rsidRPr="00F36D9E" w:rsidRDefault="00F36D9E" w:rsidP="00F36D9E">
      <w:pPr>
        <w:spacing w:after="0" w:line="240" w:lineRule="auto"/>
        <w:ind w:right="170" w:firstLine="709"/>
        <w:jc w:val="both"/>
        <w:rPr>
          <w:rFonts w:ascii="Times New Roman" w:hAnsi="Times New Roman" w:cs="Times New Roman"/>
          <w:sz w:val="24"/>
          <w:szCs w:val="24"/>
        </w:rPr>
      </w:pPr>
      <w:r w:rsidRPr="00F36D9E">
        <w:rPr>
          <w:rFonts w:ascii="Times New Roman" w:hAnsi="Times New Roman" w:cs="Times New Roman"/>
          <w:sz w:val="24"/>
          <w:szCs w:val="24"/>
        </w:rPr>
        <w:lastRenderedPageBreak/>
        <w:t xml:space="preserve">Общий объем жилищного фонда МО ГП « </w:t>
      </w:r>
      <w:proofErr w:type="spellStart"/>
      <w:r w:rsidRPr="00F36D9E">
        <w:rPr>
          <w:rFonts w:ascii="Times New Roman" w:hAnsi="Times New Roman" w:cs="Times New Roman"/>
          <w:sz w:val="24"/>
          <w:szCs w:val="24"/>
        </w:rPr>
        <w:t>Селенгинское</w:t>
      </w:r>
      <w:proofErr w:type="spellEnd"/>
      <w:r w:rsidRPr="00F36D9E">
        <w:rPr>
          <w:rFonts w:ascii="Times New Roman" w:hAnsi="Times New Roman" w:cs="Times New Roman"/>
          <w:sz w:val="24"/>
          <w:szCs w:val="24"/>
        </w:rPr>
        <w:t xml:space="preserve">» 234081кв.м., в том числе в черте поселка с частным сектором 281000 кв.м. При этом количество многоэтажных домов каменой постройки составляет – 117, в них проживает 13077 жителей, т.е. большинство населения поселка. В деревянном секторе проживает 2700 человек. </w:t>
      </w:r>
    </w:p>
    <w:p w:rsidR="00F36D9E" w:rsidRPr="00F36D9E" w:rsidRDefault="00F36D9E" w:rsidP="00F36D9E">
      <w:pPr>
        <w:spacing w:after="0" w:line="240" w:lineRule="auto"/>
        <w:ind w:right="170" w:firstLine="709"/>
        <w:jc w:val="both"/>
        <w:rPr>
          <w:rFonts w:ascii="Times New Roman" w:hAnsi="Times New Roman" w:cs="Times New Roman"/>
          <w:sz w:val="24"/>
          <w:szCs w:val="24"/>
        </w:rPr>
      </w:pPr>
      <w:r w:rsidRPr="00F36D9E">
        <w:rPr>
          <w:rFonts w:ascii="Times New Roman" w:hAnsi="Times New Roman" w:cs="Times New Roman"/>
          <w:sz w:val="24"/>
          <w:szCs w:val="24"/>
        </w:rPr>
        <w:t>Площадь аварийного жилого фонда – 17942,4 кв.м., площадь ветхого жилого фонда – 15391,3 кв.м., что составляет 14 % от общего жилфонда. Несмотря на то, что за период 20</w:t>
      </w:r>
      <w:r>
        <w:rPr>
          <w:rFonts w:ascii="Times New Roman" w:hAnsi="Times New Roman" w:cs="Times New Roman"/>
          <w:sz w:val="24"/>
          <w:szCs w:val="24"/>
        </w:rPr>
        <w:t>1</w:t>
      </w:r>
      <w:r w:rsidRPr="00F36D9E">
        <w:rPr>
          <w:rFonts w:ascii="Times New Roman" w:hAnsi="Times New Roman" w:cs="Times New Roman"/>
          <w:sz w:val="24"/>
          <w:szCs w:val="24"/>
        </w:rPr>
        <w:t>4-20</w:t>
      </w:r>
      <w:r>
        <w:rPr>
          <w:rFonts w:ascii="Times New Roman" w:hAnsi="Times New Roman" w:cs="Times New Roman"/>
          <w:sz w:val="24"/>
          <w:szCs w:val="24"/>
        </w:rPr>
        <w:t>1</w:t>
      </w:r>
      <w:r w:rsidRPr="00F36D9E">
        <w:rPr>
          <w:rFonts w:ascii="Times New Roman" w:hAnsi="Times New Roman" w:cs="Times New Roman"/>
          <w:sz w:val="24"/>
          <w:szCs w:val="24"/>
        </w:rPr>
        <w:t xml:space="preserve">7гг. было введено в эксплуатацию </w:t>
      </w:r>
      <w:r>
        <w:rPr>
          <w:rFonts w:ascii="Times New Roman" w:hAnsi="Times New Roman" w:cs="Times New Roman"/>
          <w:sz w:val="24"/>
          <w:szCs w:val="24"/>
        </w:rPr>
        <w:t>14476,9</w:t>
      </w:r>
      <w:r w:rsidRPr="00F36D9E">
        <w:rPr>
          <w:rFonts w:ascii="Times New Roman" w:hAnsi="Times New Roman" w:cs="Times New Roman"/>
          <w:sz w:val="24"/>
          <w:szCs w:val="24"/>
        </w:rPr>
        <w:t xml:space="preserve"> кв.м. жилья, обеспеченность жильем на одного человека в среднем составляет 17,7 кв.м., а это очень низкий показатель. При этом большая часть новых жилых домов построена населением за свой счет и с помощью кредитов</w:t>
      </w:r>
      <w:r>
        <w:rPr>
          <w:rFonts w:ascii="Times New Roman" w:hAnsi="Times New Roman" w:cs="Times New Roman"/>
          <w:sz w:val="24"/>
          <w:szCs w:val="24"/>
        </w:rPr>
        <w:t>.</w:t>
      </w:r>
      <w:r w:rsidRPr="00F36D9E">
        <w:rPr>
          <w:rFonts w:ascii="Times New Roman" w:hAnsi="Times New Roman" w:cs="Times New Roman"/>
          <w:sz w:val="24"/>
          <w:szCs w:val="24"/>
        </w:rPr>
        <w:t xml:space="preserve"> Необходимо вводить и строить больше нового социального жилья взамен ветхого и аварийного, т</w:t>
      </w:r>
      <w:proofErr w:type="gramStart"/>
      <w:r w:rsidRPr="00F36D9E">
        <w:rPr>
          <w:rFonts w:ascii="Times New Roman" w:hAnsi="Times New Roman" w:cs="Times New Roman"/>
          <w:sz w:val="24"/>
          <w:szCs w:val="24"/>
        </w:rPr>
        <w:t>.к</w:t>
      </w:r>
      <w:proofErr w:type="gramEnd"/>
      <w:r w:rsidRPr="00F36D9E">
        <w:rPr>
          <w:rFonts w:ascii="Times New Roman" w:hAnsi="Times New Roman" w:cs="Times New Roman"/>
          <w:sz w:val="24"/>
          <w:szCs w:val="24"/>
        </w:rPr>
        <w:t xml:space="preserve"> в нем проживают в основном малоимущее население, проводить капитальный ремонт существующего жилого фонда.</w:t>
      </w:r>
      <w:r>
        <w:rPr>
          <w:rFonts w:ascii="Times New Roman" w:hAnsi="Times New Roman" w:cs="Times New Roman"/>
          <w:sz w:val="24"/>
          <w:szCs w:val="24"/>
        </w:rPr>
        <w:t xml:space="preserve"> </w:t>
      </w:r>
      <w:r w:rsidRPr="00F36D9E">
        <w:rPr>
          <w:rFonts w:ascii="Times New Roman" w:hAnsi="Times New Roman" w:cs="Times New Roman"/>
          <w:sz w:val="24"/>
          <w:szCs w:val="24"/>
        </w:rPr>
        <w:t>Количество семей, нуждающихся в улучшении жилищных условий</w:t>
      </w:r>
      <w:r>
        <w:rPr>
          <w:rFonts w:ascii="Times New Roman" w:hAnsi="Times New Roman" w:cs="Times New Roman"/>
          <w:sz w:val="24"/>
          <w:szCs w:val="24"/>
        </w:rPr>
        <w:t>,</w:t>
      </w:r>
      <w:r w:rsidRPr="00F36D9E">
        <w:rPr>
          <w:rFonts w:ascii="Times New Roman" w:hAnsi="Times New Roman" w:cs="Times New Roman"/>
          <w:sz w:val="24"/>
          <w:szCs w:val="24"/>
        </w:rPr>
        <w:t xml:space="preserve"> составляет 647</w:t>
      </w:r>
      <w:r>
        <w:rPr>
          <w:rFonts w:ascii="Times New Roman" w:hAnsi="Times New Roman" w:cs="Times New Roman"/>
          <w:sz w:val="24"/>
          <w:szCs w:val="24"/>
        </w:rPr>
        <w:t xml:space="preserve"> ед.</w:t>
      </w:r>
    </w:p>
    <w:p w:rsidR="00F36D9E" w:rsidRPr="00F36D9E" w:rsidRDefault="00F36D9E" w:rsidP="00F36D9E">
      <w:pPr>
        <w:spacing w:after="0" w:line="240" w:lineRule="auto"/>
        <w:ind w:firstLine="709"/>
        <w:jc w:val="both"/>
        <w:rPr>
          <w:rFonts w:ascii="Times New Roman" w:hAnsi="Times New Roman" w:cs="Times New Roman"/>
          <w:sz w:val="24"/>
          <w:szCs w:val="24"/>
        </w:rPr>
      </w:pPr>
      <w:r w:rsidRPr="00F36D9E">
        <w:rPr>
          <w:rFonts w:ascii="Times New Roman" w:hAnsi="Times New Roman" w:cs="Times New Roman"/>
          <w:sz w:val="24"/>
          <w:szCs w:val="24"/>
        </w:rPr>
        <w:t>Таким образом, одной из основных проблем нашего поселка является ограниченность жилого фонда. Эта проблема порождает ряд других проблем, в том числе нехватку перспективных кадров в области образования, здравоохранения, культуры и т.п.</w:t>
      </w:r>
    </w:p>
    <w:p w:rsidR="000E4773" w:rsidRDefault="000E4773" w:rsidP="00F36D9E">
      <w:pPr>
        <w:spacing w:after="0" w:line="240" w:lineRule="auto"/>
        <w:jc w:val="both"/>
        <w:rPr>
          <w:rFonts w:ascii="Times New Roman" w:hAnsi="Times New Roman" w:cs="Times New Roman"/>
          <w:sz w:val="24"/>
          <w:szCs w:val="24"/>
        </w:rPr>
      </w:pPr>
    </w:p>
    <w:p w:rsidR="00125FFC" w:rsidRDefault="00125FFC" w:rsidP="00125F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Малое предпринимательство</w:t>
      </w:r>
    </w:p>
    <w:p w:rsidR="00125FFC" w:rsidRDefault="00125FFC" w:rsidP="0012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Количество малых и средних предприятий составляет 120 ед., среднесписочная численность составляет 920 человек.</w:t>
      </w:r>
    </w:p>
    <w:tbl>
      <w:tblPr>
        <w:tblStyle w:val="a3"/>
        <w:tblW w:w="0" w:type="auto"/>
        <w:tblLook w:val="04A0"/>
      </w:tblPr>
      <w:tblGrid>
        <w:gridCol w:w="3607"/>
        <w:gridCol w:w="896"/>
        <w:gridCol w:w="1240"/>
        <w:gridCol w:w="1240"/>
        <w:gridCol w:w="1240"/>
        <w:gridCol w:w="1241"/>
      </w:tblGrid>
      <w:tr w:rsidR="00125FFC" w:rsidTr="0038784F">
        <w:tc>
          <w:tcPr>
            <w:tcW w:w="3607" w:type="dxa"/>
            <w:vAlign w:val="center"/>
          </w:tcPr>
          <w:p w:rsidR="00125FFC" w:rsidRDefault="00125FFC" w:rsidP="0038784F">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Показатель </w:t>
            </w:r>
          </w:p>
        </w:tc>
        <w:tc>
          <w:tcPr>
            <w:tcW w:w="896" w:type="dxa"/>
            <w:vAlign w:val="center"/>
          </w:tcPr>
          <w:p w:rsidR="00125FFC" w:rsidRDefault="00125FFC" w:rsidP="0038784F">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Ед. </w:t>
            </w:r>
            <w:proofErr w:type="spellStart"/>
            <w:r>
              <w:rPr>
                <w:rFonts w:ascii="Times New Roman" w:hAnsi="Times New Roman" w:cs="Times New Roman"/>
                <w:b/>
                <w:sz w:val="24"/>
                <w:szCs w:val="24"/>
              </w:rPr>
              <w:t>изм</w:t>
            </w:r>
            <w:proofErr w:type="spellEnd"/>
            <w:r>
              <w:rPr>
                <w:rFonts w:ascii="Times New Roman" w:hAnsi="Times New Roman" w:cs="Times New Roman"/>
                <w:b/>
                <w:sz w:val="24"/>
                <w:szCs w:val="24"/>
              </w:rPr>
              <w:t>.</w:t>
            </w:r>
          </w:p>
        </w:tc>
        <w:tc>
          <w:tcPr>
            <w:tcW w:w="1240" w:type="dxa"/>
            <w:vAlign w:val="center"/>
          </w:tcPr>
          <w:p w:rsidR="00125FFC" w:rsidRDefault="00125FFC" w:rsidP="0038784F">
            <w:pPr>
              <w:pStyle w:val="a4"/>
              <w:ind w:left="0"/>
              <w:jc w:val="center"/>
              <w:rPr>
                <w:rFonts w:ascii="Times New Roman" w:hAnsi="Times New Roman" w:cs="Times New Roman"/>
                <w:b/>
                <w:sz w:val="24"/>
                <w:szCs w:val="24"/>
              </w:rPr>
            </w:pPr>
            <w:r>
              <w:rPr>
                <w:rFonts w:ascii="Times New Roman" w:hAnsi="Times New Roman" w:cs="Times New Roman"/>
                <w:b/>
                <w:sz w:val="24"/>
                <w:szCs w:val="24"/>
              </w:rPr>
              <w:t>2014г.</w:t>
            </w:r>
          </w:p>
        </w:tc>
        <w:tc>
          <w:tcPr>
            <w:tcW w:w="1240" w:type="dxa"/>
            <w:vAlign w:val="center"/>
          </w:tcPr>
          <w:p w:rsidR="00125FFC" w:rsidRDefault="00125FFC" w:rsidP="0038784F">
            <w:pPr>
              <w:pStyle w:val="a4"/>
              <w:ind w:left="0"/>
              <w:jc w:val="center"/>
              <w:rPr>
                <w:rFonts w:ascii="Times New Roman" w:hAnsi="Times New Roman" w:cs="Times New Roman"/>
                <w:b/>
                <w:sz w:val="24"/>
                <w:szCs w:val="24"/>
              </w:rPr>
            </w:pPr>
            <w:r>
              <w:rPr>
                <w:rFonts w:ascii="Times New Roman" w:hAnsi="Times New Roman" w:cs="Times New Roman"/>
                <w:b/>
                <w:sz w:val="24"/>
                <w:szCs w:val="24"/>
              </w:rPr>
              <w:t>2015г.</w:t>
            </w:r>
          </w:p>
        </w:tc>
        <w:tc>
          <w:tcPr>
            <w:tcW w:w="1240" w:type="dxa"/>
            <w:vAlign w:val="center"/>
          </w:tcPr>
          <w:p w:rsidR="00125FFC" w:rsidRDefault="00125FFC" w:rsidP="0038784F">
            <w:pPr>
              <w:pStyle w:val="a4"/>
              <w:ind w:left="0"/>
              <w:jc w:val="center"/>
              <w:rPr>
                <w:rFonts w:ascii="Times New Roman" w:hAnsi="Times New Roman" w:cs="Times New Roman"/>
                <w:b/>
                <w:sz w:val="24"/>
                <w:szCs w:val="24"/>
              </w:rPr>
            </w:pPr>
            <w:r>
              <w:rPr>
                <w:rFonts w:ascii="Times New Roman" w:hAnsi="Times New Roman" w:cs="Times New Roman"/>
                <w:b/>
                <w:sz w:val="24"/>
                <w:szCs w:val="24"/>
              </w:rPr>
              <w:t>2016г.</w:t>
            </w:r>
          </w:p>
        </w:tc>
        <w:tc>
          <w:tcPr>
            <w:tcW w:w="1241" w:type="dxa"/>
            <w:vAlign w:val="center"/>
          </w:tcPr>
          <w:p w:rsidR="00125FFC" w:rsidRDefault="00125FFC" w:rsidP="0038784F">
            <w:pPr>
              <w:pStyle w:val="a4"/>
              <w:ind w:left="0"/>
              <w:jc w:val="center"/>
              <w:rPr>
                <w:rFonts w:ascii="Times New Roman" w:hAnsi="Times New Roman" w:cs="Times New Roman"/>
                <w:b/>
                <w:sz w:val="24"/>
                <w:szCs w:val="24"/>
              </w:rPr>
            </w:pPr>
            <w:r>
              <w:rPr>
                <w:rFonts w:ascii="Times New Roman" w:hAnsi="Times New Roman" w:cs="Times New Roman"/>
                <w:b/>
                <w:sz w:val="24"/>
                <w:szCs w:val="24"/>
              </w:rPr>
              <w:t>2017г.</w:t>
            </w:r>
          </w:p>
        </w:tc>
      </w:tr>
      <w:tr w:rsidR="00125FFC" w:rsidRPr="0060487B" w:rsidTr="0038784F">
        <w:tc>
          <w:tcPr>
            <w:tcW w:w="3607" w:type="dxa"/>
            <w:vAlign w:val="center"/>
          </w:tcPr>
          <w:p w:rsidR="00125FFC" w:rsidRPr="0060487B" w:rsidRDefault="00125FFC"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Количество малых и средних предприятий</w:t>
            </w:r>
          </w:p>
        </w:tc>
        <w:tc>
          <w:tcPr>
            <w:tcW w:w="896" w:type="dxa"/>
            <w:vAlign w:val="center"/>
          </w:tcPr>
          <w:p w:rsidR="00125FFC" w:rsidRPr="0060487B" w:rsidRDefault="00125FFC"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ед.</w:t>
            </w:r>
          </w:p>
        </w:tc>
        <w:tc>
          <w:tcPr>
            <w:tcW w:w="1240" w:type="dxa"/>
            <w:vAlign w:val="center"/>
          </w:tcPr>
          <w:p w:rsidR="00125FFC" w:rsidRPr="0060487B" w:rsidRDefault="00125FFC"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110</w:t>
            </w:r>
          </w:p>
        </w:tc>
        <w:tc>
          <w:tcPr>
            <w:tcW w:w="1240" w:type="dxa"/>
            <w:vAlign w:val="center"/>
          </w:tcPr>
          <w:p w:rsidR="00125FFC" w:rsidRPr="0060487B" w:rsidRDefault="00125FFC"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112</w:t>
            </w:r>
          </w:p>
        </w:tc>
        <w:tc>
          <w:tcPr>
            <w:tcW w:w="1240" w:type="dxa"/>
            <w:vAlign w:val="center"/>
          </w:tcPr>
          <w:p w:rsidR="00125FFC" w:rsidRPr="0060487B" w:rsidRDefault="00125FFC"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115</w:t>
            </w:r>
          </w:p>
        </w:tc>
        <w:tc>
          <w:tcPr>
            <w:tcW w:w="1241" w:type="dxa"/>
            <w:vAlign w:val="center"/>
          </w:tcPr>
          <w:p w:rsidR="00125FFC" w:rsidRPr="0060487B" w:rsidRDefault="00125FFC"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120</w:t>
            </w:r>
          </w:p>
        </w:tc>
      </w:tr>
      <w:tr w:rsidR="00125FFC" w:rsidTr="0038784F">
        <w:tc>
          <w:tcPr>
            <w:tcW w:w="3607" w:type="dxa"/>
            <w:vAlign w:val="center"/>
          </w:tcPr>
          <w:p w:rsidR="00125FFC" w:rsidRDefault="00125FFC"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Численность работников</w:t>
            </w:r>
          </w:p>
        </w:tc>
        <w:tc>
          <w:tcPr>
            <w:tcW w:w="896" w:type="dxa"/>
            <w:vAlign w:val="center"/>
          </w:tcPr>
          <w:p w:rsidR="00125FFC" w:rsidRDefault="00125FFC"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чел.</w:t>
            </w:r>
          </w:p>
        </w:tc>
        <w:tc>
          <w:tcPr>
            <w:tcW w:w="1240" w:type="dxa"/>
            <w:vAlign w:val="center"/>
          </w:tcPr>
          <w:p w:rsidR="00125FFC" w:rsidRDefault="00125FFC"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910</w:t>
            </w:r>
          </w:p>
        </w:tc>
        <w:tc>
          <w:tcPr>
            <w:tcW w:w="1240" w:type="dxa"/>
            <w:vAlign w:val="center"/>
          </w:tcPr>
          <w:p w:rsidR="00125FFC" w:rsidRDefault="00125FFC"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910</w:t>
            </w:r>
          </w:p>
        </w:tc>
        <w:tc>
          <w:tcPr>
            <w:tcW w:w="1240" w:type="dxa"/>
            <w:vAlign w:val="center"/>
          </w:tcPr>
          <w:p w:rsidR="00125FFC" w:rsidRDefault="00125FFC"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920</w:t>
            </w:r>
          </w:p>
        </w:tc>
        <w:tc>
          <w:tcPr>
            <w:tcW w:w="1241" w:type="dxa"/>
            <w:vAlign w:val="center"/>
          </w:tcPr>
          <w:p w:rsidR="00125FFC" w:rsidRDefault="00125FFC" w:rsidP="0038784F">
            <w:pPr>
              <w:pStyle w:val="a4"/>
              <w:ind w:left="0"/>
              <w:jc w:val="center"/>
              <w:rPr>
                <w:rFonts w:ascii="Times New Roman" w:hAnsi="Times New Roman" w:cs="Times New Roman"/>
                <w:sz w:val="24"/>
                <w:szCs w:val="24"/>
              </w:rPr>
            </w:pPr>
            <w:r>
              <w:rPr>
                <w:rFonts w:ascii="Times New Roman" w:hAnsi="Times New Roman" w:cs="Times New Roman"/>
                <w:sz w:val="24"/>
                <w:szCs w:val="24"/>
              </w:rPr>
              <w:t>920</w:t>
            </w:r>
          </w:p>
        </w:tc>
      </w:tr>
    </w:tbl>
    <w:p w:rsidR="00125FFC" w:rsidRDefault="00125FFC" w:rsidP="00125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25FFC" w:rsidRPr="00125FFC" w:rsidRDefault="00125FFC" w:rsidP="00125FF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Активное </w:t>
      </w:r>
      <w:r w:rsidRPr="00125FFC">
        <w:rPr>
          <w:rFonts w:ascii="Times New Roman" w:hAnsi="Times New Roman" w:cs="Times New Roman"/>
          <w:sz w:val="24"/>
          <w:szCs w:val="24"/>
        </w:rPr>
        <w:t xml:space="preserve">развитие наблюдается в секторе строительства и производства, в предоставлении </w:t>
      </w:r>
      <w:proofErr w:type="gramStart"/>
      <w:r w:rsidRPr="00125FFC">
        <w:rPr>
          <w:rFonts w:ascii="Times New Roman" w:hAnsi="Times New Roman" w:cs="Times New Roman"/>
          <w:sz w:val="24"/>
          <w:szCs w:val="24"/>
        </w:rPr>
        <w:t>транспортных</w:t>
      </w:r>
      <w:proofErr w:type="gramEnd"/>
      <w:r w:rsidRPr="00125FFC">
        <w:rPr>
          <w:rFonts w:ascii="Times New Roman" w:hAnsi="Times New Roman" w:cs="Times New Roman"/>
          <w:sz w:val="24"/>
          <w:szCs w:val="24"/>
        </w:rPr>
        <w:t xml:space="preserve"> услуг</w:t>
      </w:r>
      <w:r>
        <w:rPr>
          <w:rFonts w:ascii="Times New Roman" w:hAnsi="Times New Roman" w:cs="Times New Roman"/>
          <w:sz w:val="24"/>
          <w:szCs w:val="24"/>
        </w:rPr>
        <w:t>и торговле</w:t>
      </w:r>
      <w:r w:rsidRPr="00125FFC">
        <w:rPr>
          <w:rFonts w:ascii="Times New Roman" w:hAnsi="Times New Roman" w:cs="Times New Roman"/>
          <w:sz w:val="24"/>
          <w:szCs w:val="24"/>
        </w:rPr>
        <w:t>.</w:t>
      </w:r>
    </w:p>
    <w:p w:rsidR="00125FFC" w:rsidRPr="00125FFC" w:rsidRDefault="00125FFC" w:rsidP="00125FFC">
      <w:pPr>
        <w:spacing w:after="0" w:line="240" w:lineRule="auto"/>
        <w:ind w:firstLine="720"/>
        <w:jc w:val="both"/>
        <w:rPr>
          <w:rFonts w:ascii="Times New Roman" w:hAnsi="Times New Roman" w:cs="Times New Roman"/>
          <w:sz w:val="24"/>
          <w:szCs w:val="24"/>
        </w:rPr>
      </w:pPr>
      <w:r w:rsidRPr="00125FFC">
        <w:rPr>
          <w:rFonts w:ascii="Times New Roman" w:hAnsi="Times New Roman" w:cs="Times New Roman"/>
          <w:sz w:val="24"/>
          <w:szCs w:val="24"/>
        </w:rPr>
        <w:t>Растет численность предпринимателей в сфере оказания транспортных услуг, услуг по ремонту, отделке и строительству, парикмахерские услуги.  Развитие предпринимательства решает вопросы занятости населения.</w:t>
      </w:r>
    </w:p>
    <w:p w:rsidR="00125FFC" w:rsidRPr="00125FFC" w:rsidRDefault="00125FFC" w:rsidP="00125FFC">
      <w:pPr>
        <w:spacing w:after="0" w:line="240" w:lineRule="auto"/>
        <w:ind w:firstLine="720"/>
        <w:jc w:val="both"/>
        <w:rPr>
          <w:rFonts w:ascii="Times New Roman" w:hAnsi="Times New Roman" w:cs="Times New Roman"/>
          <w:sz w:val="24"/>
          <w:szCs w:val="24"/>
        </w:rPr>
      </w:pPr>
      <w:r w:rsidRPr="00125FFC">
        <w:rPr>
          <w:rFonts w:ascii="Times New Roman" w:hAnsi="Times New Roman" w:cs="Times New Roman"/>
          <w:sz w:val="24"/>
          <w:szCs w:val="24"/>
        </w:rPr>
        <w:t xml:space="preserve">Развивается предпринимательство в предоставлении услуг по перевозке пассажиров. Действуют автобусные маршруты, которые обслуживаются субъектами малого предпринимательства. Частично заменены на микроавтобусы легковые автомобили, осуществляющие внутрирайонные </w:t>
      </w:r>
      <w:proofErr w:type="spellStart"/>
      <w:r w:rsidRPr="00125FFC">
        <w:rPr>
          <w:rFonts w:ascii="Times New Roman" w:hAnsi="Times New Roman" w:cs="Times New Roman"/>
          <w:sz w:val="24"/>
          <w:szCs w:val="24"/>
        </w:rPr>
        <w:t>пассажироперевозки</w:t>
      </w:r>
      <w:proofErr w:type="spellEnd"/>
      <w:r w:rsidRPr="00125FFC">
        <w:rPr>
          <w:rFonts w:ascii="Times New Roman" w:hAnsi="Times New Roman" w:cs="Times New Roman"/>
          <w:sz w:val="24"/>
          <w:szCs w:val="24"/>
        </w:rPr>
        <w:t xml:space="preserve">, в связи с чем, цены на билеты по провозу пассажиров снижены до стоимости цен, действующих на автобусах. </w:t>
      </w:r>
    </w:p>
    <w:p w:rsidR="00125FFC" w:rsidRPr="00125FFC" w:rsidRDefault="00125FFC" w:rsidP="00125FFC">
      <w:pPr>
        <w:spacing w:after="0" w:line="240" w:lineRule="auto"/>
        <w:ind w:firstLine="720"/>
        <w:jc w:val="both"/>
        <w:rPr>
          <w:rFonts w:ascii="Times New Roman" w:hAnsi="Times New Roman" w:cs="Times New Roman"/>
          <w:sz w:val="24"/>
          <w:szCs w:val="24"/>
        </w:rPr>
      </w:pPr>
      <w:r w:rsidRPr="00125FFC">
        <w:rPr>
          <w:rFonts w:ascii="Times New Roman" w:hAnsi="Times New Roman" w:cs="Times New Roman"/>
          <w:sz w:val="24"/>
          <w:szCs w:val="24"/>
        </w:rPr>
        <w:t xml:space="preserve">Развивается инфраструктура по ремонту автотранспорта. Имеющиеся мастерские оборудуются новыми приборами, предоставляют дополнительные виды услуг. На базе </w:t>
      </w:r>
      <w:proofErr w:type="spellStart"/>
      <w:r w:rsidRPr="00125FFC">
        <w:rPr>
          <w:rFonts w:ascii="Times New Roman" w:hAnsi="Times New Roman" w:cs="Times New Roman"/>
          <w:sz w:val="24"/>
          <w:szCs w:val="24"/>
        </w:rPr>
        <w:t>Селенгинского</w:t>
      </w:r>
      <w:proofErr w:type="spellEnd"/>
      <w:r w:rsidRPr="00125FFC">
        <w:rPr>
          <w:rFonts w:ascii="Times New Roman" w:hAnsi="Times New Roman" w:cs="Times New Roman"/>
          <w:sz w:val="24"/>
          <w:szCs w:val="24"/>
        </w:rPr>
        <w:t xml:space="preserve"> СТО оборудована автостоянка. </w:t>
      </w:r>
    </w:p>
    <w:p w:rsidR="00125FFC" w:rsidRPr="00125FFC" w:rsidRDefault="00125FFC" w:rsidP="00125FFC">
      <w:pPr>
        <w:spacing w:after="0" w:line="240" w:lineRule="auto"/>
        <w:ind w:firstLine="720"/>
        <w:jc w:val="both"/>
        <w:rPr>
          <w:rFonts w:ascii="Times New Roman" w:hAnsi="Times New Roman" w:cs="Times New Roman"/>
          <w:sz w:val="24"/>
          <w:szCs w:val="24"/>
        </w:rPr>
      </w:pPr>
      <w:r w:rsidRPr="00125FFC">
        <w:rPr>
          <w:rFonts w:ascii="Times New Roman" w:hAnsi="Times New Roman" w:cs="Times New Roman"/>
          <w:sz w:val="24"/>
          <w:szCs w:val="24"/>
        </w:rPr>
        <w:t xml:space="preserve">Развивается услуги по ремонту </w:t>
      </w:r>
      <w:proofErr w:type="gramStart"/>
      <w:r w:rsidRPr="00125FFC">
        <w:rPr>
          <w:rFonts w:ascii="Times New Roman" w:hAnsi="Times New Roman" w:cs="Times New Roman"/>
          <w:sz w:val="24"/>
          <w:szCs w:val="24"/>
        </w:rPr>
        <w:t>теле</w:t>
      </w:r>
      <w:proofErr w:type="gramEnd"/>
      <w:r w:rsidRPr="00125FFC">
        <w:rPr>
          <w:rFonts w:ascii="Times New Roman" w:hAnsi="Times New Roman" w:cs="Times New Roman"/>
          <w:sz w:val="24"/>
          <w:szCs w:val="24"/>
        </w:rPr>
        <w:t>-, радиоаппаратуры, сложнобытовой техники.</w:t>
      </w:r>
    </w:p>
    <w:p w:rsidR="00125FFC" w:rsidRPr="00125FFC" w:rsidRDefault="00125FFC" w:rsidP="00125FFC">
      <w:pPr>
        <w:spacing w:after="0" w:line="240" w:lineRule="auto"/>
        <w:ind w:firstLine="720"/>
        <w:jc w:val="both"/>
        <w:rPr>
          <w:rFonts w:ascii="Times New Roman" w:hAnsi="Times New Roman" w:cs="Times New Roman"/>
          <w:bCs/>
          <w:sz w:val="24"/>
          <w:szCs w:val="24"/>
        </w:rPr>
      </w:pPr>
      <w:r w:rsidRPr="00125FFC">
        <w:rPr>
          <w:rFonts w:ascii="Times New Roman" w:hAnsi="Times New Roman" w:cs="Times New Roman"/>
          <w:bCs/>
          <w:sz w:val="24"/>
          <w:szCs w:val="24"/>
        </w:rPr>
        <w:t xml:space="preserve">Развивается производственная сфера. В трёх предприятиях по производству хлеба и хлебобулочных изделий произведён ремонт помещений. Предприятия расширяют и обновляют ассортимент выпускаемой продукции. </w:t>
      </w:r>
      <w:proofErr w:type="gramStart"/>
      <w:r w:rsidRPr="00125FFC">
        <w:rPr>
          <w:rFonts w:ascii="Times New Roman" w:hAnsi="Times New Roman" w:cs="Times New Roman"/>
          <w:bCs/>
          <w:sz w:val="24"/>
          <w:szCs w:val="24"/>
        </w:rPr>
        <w:t>Состав работающих в данной отрасли стабилен на протяжении ряда лет.</w:t>
      </w:r>
      <w:proofErr w:type="gramEnd"/>
      <w:r w:rsidRPr="00125FFC">
        <w:rPr>
          <w:rFonts w:ascii="Times New Roman" w:hAnsi="Times New Roman" w:cs="Times New Roman"/>
          <w:bCs/>
          <w:sz w:val="24"/>
          <w:szCs w:val="24"/>
        </w:rPr>
        <w:t xml:space="preserve"> Самое крупное предприятие ИП «</w:t>
      </w:r>
      <w:proofErr w:type="spellStart"/>
      <w:r w:rsidRPr="00125FFC">
        <w:rPr>
          <w:rFonts w:ascii="Times New Roman" w:hAnsi="Times New Roman" w:cs="Times New Roman"/>
          <w:bCs/>
          <w:sz w:val="24"/>
          <w:szCs w:val="24"/>
        </w:rPr>
        <w:t>Кокорин</w:t>
      </w:r>
      <w:proofErr w:type="spellEnd"/>
      <w:r w:rsidRPr="00125FFC">
        <w:rPr>
          <w:rFonts w:ascii="Times New Roman" w:hAnsi="Times New Roman" w:cs="Times New Roman"/>
          <w:bCs/>
          <w:sz w:val="24"/>
          <w:szCs w:val="24"/>
        </w:rPr>
        <w:t xml:space="preserve"> ВИ» выпускает 50 видов хлебобулочных изделий, 8 сортов хлеба. На предприятии работают 50 человек</w:t>
      </w:r>
      <w:r w:rsidR="0075658F">
        <w:rPr>
          <w:rFonts w:ascii="Times New Roman" w:hAnsi="Times New Roman" w:cs="Times New Roman"/>
          <w:bCs/>
          <w:sz w:val="24"/>
          <w:szCs w:val="24"/>
        </w:rPr>
        <w:t>.</w:t>
      </w:r>
    </w:p>
    <w:p w:rsidR="00125FFC" w:rsidRPr="00125FFC" w:rsidRDefault="00125FFC" w:rsidP="00125FFC">
      <w:pPr>
        <w:spacing w:after="0" w:line="240" w:lineRule="auto"/>
        <w:ind w:firstLine="720"/>
        <w:jc w:val="both"/>
        <w:rPr>
          <w:rFonts w:ascii="Times New Roman" w:hAnsi="Times New Roman" w:cs="Times New Roman"/>
          <w:bCs/>
          <w:sz w:val="24"/>
          <w:szCs w:val="24"/>
        </w:rPr>
      </w:pPr>
      <w:r w:rsidRPr="00125FFC">
        <w:rPr>
          <w:rFonts w:ascii="Times New Roman" w:hAnsi="Times New Roman" w:cs="Times New Roman"/>
          <w:bCs/>
          <w:sz w:val="24"/>
          <w:szCs w:val="24"/>
        </w:rPr>
        <w:t xml:space="preserve"> </w:t>
      </w:r>
      <w:r w:rsidR="0075658F">
        <w:rPr>
          <w:rFonts w:ascii="Times New Roman" w:hAnsi="Times New Roman" w:cs="Times New Roman"/>
          <w:bCs/>
          <w:sz w:val="24"/>
          <w:szCs w:val="24"/>
        </w:rPr>
        <w:t>И</w:t>
      </w:r>
      <w:r w:rsidRPr="00125FFC">
        <w:rPr>
          <w:rFonts w:ascii="Times New Roman" w:hAnsi="Times New Roman" w:cs="Times New Roman"/>
          <w:bCs/>
          <w:sz w:val="24"/>
          <w:szCs w:val="24"/>
        </w:rPr>
        <w:t xml:space="preserve">П «Сокольников» представляет мясоперерабатывающий комплекс, выпускает 60 видов продукции. На предприятии трудится 60 человек. На  предприятии расширены производственные площади по изготовлению кондитерских изделий, постоянно модернизируется основное производство, осваиваются новые виды продукции, разрабатываются новые технологии по производству и оформлению продукции, </w:t>
      </w:r>
      <w:r w:rsidRPr="00125FFC">
        <w:rPr>
          <w:rFonts w:ascii="Times New Roman" w:hAnsi="Times New Roman" w:cs="Times New Roman"/>
          <w:bCs/>
          <w:sz w:val="24"/>
          <w:szCs w:val="24"/>
        </w:rPr>
        <w:lastRenderedPageBreak/>
        <w:t>используются совр</w:t>
      </w:r>
      <w:r w:rsidR="0075658F">
        <w:rPr>
          <w:rFonts w:ascii="Times New Roman" w:hAnsi="Times New Roman" w:cs="Times New Roman"/>
          <w:bCs/>
          <w:sz w:val="24"/>
          <w:szCs w:val="24"/>
        </w:rPr>
        <w:t>еменные упаковочные материалы. И</w:t>
      </w:r>
      <w:r w:rsidRPr="00125FFC">
        <w:rPr>
          <w:rFonts w:ascii="Times New Roman" w:hAnsi="Times New Roman" w:cs="Times New Roman"/>
          <w:bCs/>
          <w:sz w:val="24"/>
          <w:szCs w:val="24"/>
        </w:rPr>
        <w:t xml:space="preserve">П </w:t>
      </w:r>
      <w:proofErr w:type="spellStart"/>
      <w:r w:rsidRPr="00125FFC">
        <w:rPr>
          <w:rFonts w:ascii="Times New Roman" w:hAnsi="Times New Roman" w:cs="Times New Roman"/>
          <w:bCs/>
          <w:sz w:val="24"/>
          <w:szCs w:val="24"/>
        </w:rPr>
        <w:t>Обросова</w:t>
      </w:r>
      <w:proofErr w:type="spellEnd"/>
      <w:r w:rsidRPr="00125FFC">
        <w:rPr>
          <w:rFonts w:ascii="Times New Roman" w:hAnsi="Times New Roman" w:cs="Times New Roman"/>
          <w:bCs/>
          <w:sz w:val="24"/>
          <w:szCs w:val="24"/>
        </w:rPr>
        <w:t xml:space="preserve"> произвели  ремонт магазина и цеха по производству мебели, предприятие динамично развивается и модернизируется</w:t>
      </w:r>
    </w:p>
    <w:p w:rsidR="00125FFC" w:rsidRPr="006E55FA" w:rsidRDefault="00125FFC" w:rsidP="00125FFC">
      <w:pPr>
        <w:spacing w:after="0" w:line="240" w:lineRule="auto"/>
        <w:ind w:firstLine="720"/>
        <w:jc w:val="both"/>
        <w:rPr>
          <w:bCs/>
          <w:sz w:val="28"/>
          <w:szCs w:val="28"/>
        </w:rPr>
      </w:pPr>
      <w:r w:rsidRPr="00125FFC">
        <w:rPr>
          <w:rFonts w:ascii="Times New Roman" w:hAnsi="Times New Roman" w:cs="Times New Roman"/>
          <w:bCs/>
          <w:sz w:val="24"/>
          <w:szCs w:val="24"/>
        </w:rPr>
        <w:t xml:space="preserve"> Наши предприниматели, представители малого бизнеса  участвуют  в проводимых республиканских конкурсах, мастер-классах, выставках. Предприниматели поселения участвовали в работе республиканских совещаний производителей хлеба, парикмахеры в течение года повышали свою квалификацию в ремесленной палате Республики Бурятия. Предприниматели успешно участвовали в республиканском конкурсе «Мебель 2006». Специализированный магазин мебели из п. </w:t>
      </w:r>
      <w:proofErr w:type="spellStart"/>
      <w:r w:rsidRPr="00125FFC">
        <w:rPr>
          <w:rFonts w:ascii="Times New Roman" w:hAnsi="Times New Roman" w:cs="Times New Roman"/>
          <w:bCs/>
          <w:sz w:val="24"/>
          <w:szCs w:val="24"/>
        </w:rPr>
        <w:t>Селенгинск</w:t>
      </w:r>
      <w:proofErr w:type="spellEnd"/>
      <w:r w:rsidRPr="00125FFC">
        <w:rPr>
          <w:rFonts w:ascii="Times New Roman" w:hAnsi="Times New Roman" w:cs="Times New Roman"/>
          <w:bCs/>
          <w:sz w:val="24"/>
          <w:szCs w:val="24"/>
        </w:rPr>
        <w:t xml:space="preserve"> занял первое место среди районных магазинов. Другой магазин мебели «</w:t>
      </w:r>
      <w:proofErr w:type="spellStart"/>
      <w:r w:rsidRPr="00125FFC">
        <w:rPr>
          <w:rFonts w:ascii="Times New Roman" w:hAnsi="Times New Roman" w:cs="Times New Roman"/>
          <w:bCs/>
          <w:sz w:val="24"/>
          <w:szCs w:val="24"/>
        </w:rPr>
        <w:t>Твиас</w:t>
      </w:r>
      <w:proofErr w:type="spellEnd"/>
      <w:r w:rsidRPr="00125FFC">
        <w:rPr>
          <w:rFonts w:ascii="Times New Roman" w:hAnsi="Times New Roman" w:cs="Times New Roman"/>
          <w:bCs/>
          <w:sz w:val="24"/>
          <w:szCs w:val="24"/>
        </w:rPr>
        <w:t>» признан лучшим магазином мебели среди фирменных магазинов.  Предприниматель И.П. Сокольников  внесен в российскую энциклопедию «Лучшие люди России».</w:t>
      </w:r>
    </w:p>
    <w:p w:rsidR="00125FFC" w:rsidRPr="00125FFC" w:rsidRDefault="00125FFC" w:rsidP="0075658F">
      <w:pPr>
        <w:spacing w:after="0" w:line="240" w:lineRule="auto"/>
        <w:ind w:right="170" w:firstLine="851"/>
        <w:jc w:val="both"/>
        <w:rPr>
          <w:rFonts w:ascii="Times New Roman" w:hAnsi="Times New Roman" w:cs="Times New Roman"/>
          <w:bCs/>
          <w:sz w:val="24"/>
          <w:szCs w:val="24"/>
        </w:rPr>
      </w:pPr>
      <w:r w:rsidRPr="00125FFC">
        <w:rPr>
          <w:rFonts w:ascii="Times New Roman" w:hAnsi="Times New Roman" w:cs="Times New Roman"/>
          <w:bCs/>
          <w:sz w:val="24"/>
          <w:szCs w:val="24"/>
        </w:rPr>
        <w:t>Развитие экономики поселения зависит от темпов развития малого предпринимательства. Для этого необходимо решение таких задач, как:</w:t>
      </w:r>
    </w:p>
    <w:p w:rsidR="00125FFC" w:rsidRPr="00125FFC" w:rsidRDefault="00125FFC" w:rsidP="0075658F">
      <w:pPr>
        <w:spacing w:after="0" w:line="240" w:lineRule="auto"/>
        <w:ind w:right="170" w:firstLine="851"/>
        <w:jc w:val="both"/>
        <w:rPr>
          <w:rFonts w:ascii="Times New Roman" w:hAnsi="Times New Roman" w:cs="Times New Roman"/>
          <w:bCs/>
          <w:sz w:val="24"/>
          <w:szCs w:val="24"/>
        </w:rPr>
      </w:pPr>
      <w:r w:rsidRPr="00125FFC">
        <w:rPr>
          <w:rFonts w:ascii="Times New Roman" w:hAnsi="Times New Roman" w:cs="Times New Roman"/>
          <w:bCs/>
          <w:sz w:val="24"/>
          <w:szCs w:val="24"/>
        </w:rPr>
        <w:t>- поддержка и содействие на муниципальном уровне развитию малых форм бизнеса, путем разработки нормативно-правовой базы, оказание помощи в получении земельны</w:t>
      </w:r>
      <w:r w:rsidR="0075658F">
        <w:rPr>
          <w:rFonts w:ascii="Times New Roman" w:hAnsi="Times New Roman" w:cs="Times New Roman"/>
          <w:bCs/>
          <w:sz w:val="24"/>
          <w:szCs w:val="24"/>
        </w:rPr>
        <w:t>х участков и кредитов</w:t>
      </w:r>
      <w:r w:rsidRPr="00125FFC">
        <w:rPr>
          <w:rFonts w:ascii="Times New Roman" w:hAnsi="Times New Roman" w:cs="Times New Roman"/>
          <w:bCs/>
          <w:sz w:val="24"/>
          <w:szCs w:val="24"/>
        </w:rPr>
        <w:t>;</w:t>
      </w:r>
    </w:p>
    <w:p w:rsidR="00125FFC" w:rsidRDefault="00125FFC" w:rsidP="0075658F">
      <w:pPr>
        <w:spacing w:after="0" w:line="240" w:lineRule="auto"/>
        <w:ind w:right="170" w:firstLine="851"/>
        <w:jc w:val="both"/>
        <w:rPr>
          <w:rFonts w:ascii="Times New Roman" w:hAnsi="Times New Roman" w:cs="Times New Roman"/>
          <w:bCs/>
          <w:sz w:val="24"/>
          <w:szCs w:val="24"/>
        </w:rPr>
      </w:pPr>
      <w:r w:rsidRPr="00125FFC">
        <w:rPr>
          <w:rFonts w:ascii="Times New Roman" w:hAnsi="Times New Roman" w:cs="Times New Roman"/>
          <w:bCs/>
          <w:sz w:val="24"/>
          <w:szCs w:val="24"/>
        </w:rPr>
        <w:t>- создание условий для более активного развития малого предпринимательства в системе жилищно-коммунального хозяйства, бытовых услуг с целью создания новых рабочих мест.</w:t>
      </w:r>
    </w:p>
    <w:p w:rsidR="004E34FC" w:rsidRDefault="004E34FC" w:rsidP="0075658F">
      <w:pPr>
        <w:spacing w:after="0" w:line="240" w:lineRule="auto"/>
        <w:ind w:right="170" w:firstLine="851"/>
        <w:jc w:val="both"/>
        <w:rPr>
          <w:rFonts w:ascii="Times New Roman" w:hAnsi="Times New Roman" w:cs="Times New Roman"/>
          <w:bCs/>
          <w:sz w:val="24"/>
          <w:szCs w:val="24"/>
        </w:rPr>
      </w:pPr>
    </w:p>
    <w:p w:rsidR="004E34FC" w:rsidRDefault="004E34FC" w:rsidP="004E34FC">
      <w:pPr>
        <w:spacing w:after="0" w:line="240" w:lineRule="auto"/>
        <w:ind w:right="170" w:firstLine="851"/>
        <w:jc w:val="center"/>
        <w:rPr>
          <w:rFonts w:ascii="Times New Roman" w:hAnsi="Times New Roman" w:cs="Times New Roman"/>
          <w:bCs/>
          <w:sz w:val="24"/>
          <w:szCs w:val="24"/>
        </w:rPr>
      </w:pPr>
      <w:r>
        <w:rPr>
          <w:rFonts w:ascii="Times New Roman" w:hAnsi="Times New Roman" w:cs="Times New Roman"/>
          <w:bCs/>
          <w:sz w:val="24"/>
          <w:szCs w:val="24"/>
        </w:rPr>
        <w:t>Финансы</w:t>
      </w:r>
    </w:p>
    <w:p w:rsidR="00464DF4" w:rsidRPr="00464DF4" w:rsidRDefault="00464DF4" w:rsidP="00464DF4">
      <w:pPr>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На 01 января 2018 года мобилизовано </w:t>
      </w:r>
      <w:r w:rsidRPr="00464DF4">
        <w:rPr>
          <w:rFonts w:ascii="Times New Roman" w:hAnsi="Times New Roman" w:cs="Times New Roman"/>
          <w:sz w:val="24"/>
          <w:szCs w:val="24"/>
        </w:rPr>
        <w:t xml:space="preserve">собственных доходов в бюджет  поселения </w:t>
      </w:r>
      <w:r>
        <w:rPr>
          <w:rFonts w:ascii="Times New Roman" w:hAnsi="Times New Roman" w:cs="Times New Roman"/>
          <w:sz w:val="24"/>
          <w:szCs w:val="24"/>
        </w:rPr>
        <w:t>33552,4 тыс.</w:t>
      </w:r>
      <w:r w:rsidRPr="00464DF4">
        <w:rPr>
          <w:rFonts w:ascii="Times New Roman" w:hAnsi="Times New Roman" w:cs="Times New Roman"/>
          <w:sz w:val="24"/>
          <w:szCs w:val="24"/>
        </w:rPr>
        <w:t xml:space="preserve"> руб. при </w:t>
      </w:r>
      <w:r w:rsidR="00064BCA">
        <w:rPr>
          <w:rFonts w:ascii="Times New Roman" w:hAnsi="Times New Roman" w:cs="Times New Roman"/>
          <w:sz w:val="24"/>
          <w:szCs w:val="24"/>
        </w:rPr>
        <w:t>плане 35646,85 тыс.</w:t>
      </w:r>
      <w:r w:rsidRPr="00464DF4">
        <w:rPr>
          <w:rFonts w:ascii="Times New Roman" w:hAnsi="Times New Roman" w:cs="Times New Roman"/>
          <w:sz w:val="24"/>
          <w:szCs w:val="24"/>
        </w:rPr>
        <w:t xml:space="preserve"> руб., процент выполнения плана – </w:t>
      </w:r>
      <w:r w:rsidR="00064BCA">
        <w:rPr>
          <w:rFonts w:ascii="Times New Roman" w:hAnsi="Times New Roman" w:cs="Times New Roman"/>
          <w:sz w:val="24"/>
          <w:szCs w:val="24"/>
        </w:rPr>
        <w:t>94,12</w:t>
      </w:r>
      <w:r w:rsidRPr="00464DF4">
        <w:rPr>
          <w:rFonts w:ascii="Times New Roman" w:hAnsi="Times New Roman" w:cs="Times New Roman"/>
          <w:sz w:val="24"/>
          <w:szCs w:val="24"/>
        </w:rPr>
        <w:t xml:space="preserve">%. </w:t>
      </w:r>
    </w:p>
    <w:p w:rsidR="00464DF4" w:rsidRDefault="00464DF4" w:rsidP="00064BCA">
      <w:pPr>
        <w:spacing w:after="0" w:line="240" w:lineRule="auto"/>
        <w:ind w:firstLine="720"/>
        <w:jc w:val="both"/>
        <w:rPr>
          <w:rFonts w:ascii="Times New Roman" w:hAnsi="Times New Roman" w:cs="Times New Roman"/>
          <w:sz w:val="24"/>
          <w:szCs w:val="24"/>
        </w:rPr>
      </w:pPr>
      <w:r w:rsidRPr="00464DF4">
        <w:rPr>
          <w:rFonts w:ascii="Times New Roman" w:hAnsi="Times New Roman" w:cs="Times New Roman"/>
          <w:sz w:val="24"/>
          <w:szCs w:val="24"/>
        </w:rPr>
        <w:t xml:space="preserve">При совершенствовании налогового законодательства и изменении бюджетного кодекса наблюдается  снижение доли собственных доходов. </w:t>
      </w:r>
      <w:r w:rsidR="00064BCA">
        <w:rPr>
          <w:rFonts w:ascii="Times New Roman" w:hAnsi="Times New Roman" w:cs="Times New Roman"/>
          <w:sz w:val="24"/>
          <w:szCs w:val="24"/>
        </w:rPr>
        <w:t>Увеличивается поступление иных межбюджетных трансфертов, в связи с реализацией задач регионального и федерального уровня.</w:t>
      </w:r>
    </w:p>
    <w:p w:rsidR="00064BCA" w:rsidRDefault="00064BCA" w:rsidP="00064BCA">
      <w:pPr>
        <w:spacing w:after="0" w:line="240" w:lineRule="auto"/>
        <w:ind w:firstLine="720"/>
        <w:jc w:val="both"/>
        <w:rPr>
          <w:rFonts w:ascii="Times New Roman" w:hAnsi="Times New Roman" w:cs="Times New Roman"/>
          <w:sz w:val="24"/>
          <w:szCs w:val="24"/>
        </w:rPr>
      </w:pPr>
    </w:p>
    <w:p w:rsidR="00064BCA" w:rsidRDefault="00064BCA" w:rsidP="00064BCA">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Объем доходов и расходов МО ГП «</w:t>
      </w:r>
      <w:proofErr w:type="spellStart"/>
      <w:r>
        <w:rPr>
          <w:rFonts w:ascii="Times New Roman" w:hAnsi="Times New Roman" w:cs="Times New Roman"/>
          <w:sz w:val="24"/>
          <w:szCs w:val="24"/>
        </w:rPr>
        <w:t>Селенгинское</w:t>
      </w:r>
      <w:proofErr w:type="spellEnd"/>
      <w:r>
        <w:rPr>
          <w:rFonts w:ascii="Times New Roman" w:hAnsi="Times New Roman" w:cs="Times New Roman"/>
          <w:sz w:val="24"/>
          <w:szCs w:val="24"/>
        </w:rPr>
        <w:t>»</w:t>
      </w:r>
    </w:p>
    <w:tbl>
      <w:tblPr>
        <w:tblStyle w:val="a3"/>
        <w:tblW w:w="0" w:type="auto"/>
        <w:tblLook w:val="04A0"/>
      </w:tblPr>
      <w:tblGrid>
        <w:gridCol w:w="5495"/>
        <w:gridCol w:w="1134"/>
        <w:gridCol w:w="1559"/>
        <w:gridCol w:w="1383"/>
      </w:tblGrid>
      <w:tr w:rsidR="00064BCA" w:rsidTr="00064BCA">
        <w:tc>
          <w:tcPr>
            <w:tcW w:w="5495" w:type="dxa"/>
            <w:vAlign w:val="center"/>
          </w:tcPr>
          <w:p w:rsidR="00064BCA" w:rsidRPr="00064BCA" w:rsidRDefault="00064BCA" w:rsidP="00064BCA">
            <w:pPr>
              <w:jc w:val="center"/>
              <w:rPr>
                <w:rFonts w:ascii="Times New Roman" w:hAnsi="Times New Roman" w:cs="Times New Roman"/>
                <w:b/>
                <w:bCs/>
                <w:sz w:val="24"/>
                <w:szCs w:val="24"/>
              </w:rPr>
            </w:pPr>
            <w:r>
              <w:rPr>
                <w:rFonts w:ascii="Times New Roman" w:hAnsi="Times New Roman" w:cs="Times New Roman"/>
                <w:b/>
                <w:bCs/>
                <w:sz w:val="24"/>
                <w:szCs w:val="24"/>
              </w:rPr>
              <w:t>Наименование показателя</w:t>
            </w:r>
          </w:p>
        </w:tc>
        <w:tc>
          <w:tcPr>
            <w:tcW w:w="1134" w:type="dxa"/>
            <w:vAlign w:val="center"/>
          </w:tcPr>
          <w:p w:rsidR="00064BCA" w:rsidRPr="00064BCA" w:rsidRDefault="00064BCA" w:rsidP="00064BCA">
            <w:pPr>
              <w:jc w:val="center"/>
              <w:rPr>
                <w:rFonts w:ascii="Times New Roman" w:hAnsi="Times New Roman" w:cs="Times New Roman"/>
                <w:b/>
                <w:bCs/>
                <w:sz w:val="24"/>
                <w:szCs w:val="24"/>
              </w:rPr>
            </w:pPr>
            <w:r>
              <w:rPr>
                <w:rFonts w:ascii="Times New Roman" w:hAnsi="Times New Roman" w:cs="Times New Roman"/>
                <w:b/>
                <w:bCs/>
                <w:sz w:val="24"/>
                <w:szCs w:val="24"/>
              </w:rPr>
              <w:t xml:space="preserve">Ед. </w:t>
            </w:r>
            <w:proofErr w:type="spellStart"/>
            <w:r>
              <w:rPr>
                <w:rFonts w:ascii="Times New Roman" w:hAnsi="Times New Roman" w:cs="Times New Roman"/>
                <w:b/>
                <w:bCs/>
                <w:sz w:val="24"/>
                <w:szCs w:val="24"/>
              </w:rPr>
              <w:t>изм</w:t>
            </w:r>
            <w:proofErr w:type="spellEnd"/>
            <w:r>
              <w:rPr>
                <w:rFonts w:ascii="Times New Roman" w:hAnsi="Times New Roman" w:cs="Times New Roman"/>
                <w:b/>
                <w:bCs/>
                <w:sz w:val="24"/>
                <w:szCs w:val="24"/>
              </w:rPr>
              <w:t>.</w:t>
            </w:r>
          </w:p>
        </w:tc>
        <w:tc>
          <w:tcPr>
            <w:tcW w:w="1559" w:type="dxa"/>
            <w:vAlign w:val="center"/>
          </w:tcPr>
          <w:p w:rsidR="00064BCA" w:rsidRPr="00064BCA" w:rsidRDefault="00064BCA" w:rsidP="00064BCA">
            <w:pPr>
              <w:jc w:val="center"/>
              <w:rPr>
                <w:rFonts w:ascii="Times New Roman" w:hAnsi="Times New Roman" w:cs="Times New Roman"/>
                <w:b/>
                <w:bCs/>
                <w:sz w:val="24"/>
                <w:szCs w:val="24"/>
              </w:rPr>
            </w:pPr>
            <w:r>
              <w:rPr>
                <w:rFonts w:ascii="Times New Roman" w:hAnsi="Times New Roman" w:cs="Times New Roman"/>
                <w:b/>
                <w:bCs/>
                <w:sz w:val="24"/>
                <w:szCs w:val="24"/>
              </w:rPr>
              <w:t>2016 год</w:t>
            </w:r>
          </w:p>
        </w:tc>
        <w:tc>
          <w:tcPr>
            <w:tcW w:w="1383" w:type="dxa"/>
            <w:vAlign w:val="center"/>
          </w:tcPr>
          <w:p w:rsidR="00064BCA" w:rsidRPr="00064BCA" w:rsidRDefault="00064BCA" w:rsidP="00064BCA">
            <w:pPr>
              <w:jc w:val="center"/>
              <w:rPr>
                <w:rFonts w:ascii="Times New Roman" w:hAnsi="Times New Roman" w:cs="Times New Roman"/>
                <w:b/>
                <w:bCs/>
                <w:sz w:val="24"/>
                <w:szCs w:val="24"/>
              </w:rPr>
            </w:pPr>
            <w:r>
              <w:rPr>
                <w:rFonts w:ascii="Times New Roman" w:hAnsi="Times New Roman" w:cs="Times New Roman"/>
                <w:b/>
                <w:bCs/>
                <w:sz w:val="24"/>
                <w:szCs w:val="24"/>
              </w:rPr>
              <w:t>2017 год</w:t>
            </w:r>
          </w:p>
        </w:tc>
      </w:tr>
      <w:tr w:rsidR="00064BCA" w:rsidTr="00064BCA">
        <w:tc>
          <w:tcPr>
            <w:tcW w:w="5495" w:type="dxa"/>
            <w:vAlign w:val="center"/>
          </w:tcPr>
          <w:p w:rsidR="00064BCA" w:rsidRDefault="00064BCA" w:rsidP="00064BCA">
            <w:pPr>
              <w:jc w:val="center"/>
              <w:rPr>
                <w:rFonts w:ascii="Times New Roman" w:hAnsi="Times New Roman" w:cs="Times New Roman"/>
                <w:bCs/>
                <w:sz w:val="24"/>
                <w:szCs w:val="24"/>
              </w:rPr>
            </w:pPr>
            <w:r>
              <w:rPr>
                <w:rFonts w:ascii="Times New Roman" w:hAnsi="Times New Roman" w:cs="Times New Roman"/>
                <w:bCs/>
                <w:sz w:val="24"/>
                <w:szCs w:val="24"/>
              </w:rPr>
              <w:t>Доходы бюджета, всего</w:t>
            </w:r>
          </w:p>
        </w:tc>
        <w:tc>
          <w:tcPr>
            <w:tcW w:w="1134" w:type="dxa"/>
            <w:vAlign w:val="center"/>
          </w:tcPr>
          <w:p w:rsidR="00064BCA" w:rsidRDefault="00064BCA" w:rsidP="00064BCA">
            <w:pPr>
              <w:jc w:val="center"/>
              <w:rPr>
                <w:rFonts w:ascii="Times New Roman" w:hAnsi="Times New Roman" w:cs="Times New Roman"/>
                <w:bCs/>
                <w:sz w:val="24"/>
                <w:szCs w:val="24"/>
              </w:rPr>
            </w:pPr>
            <w:r>
              <w:rPr>
                <w:rFonts w:ascii="Times New Roman" w:hAnsi="Times New Roman" w:cs="Times New Roman"/>
                <w:bCs/>
                <w:sz w:val="24"/>
                <w:szCs w:val="24"/>
              </w:rPr>
              <w:t>тыс. руб.</w:t>
            </w:r>
          </w:p>
        </w:tc>
        <w:tc>
          <w:tcPr>
            <w:tcW w:w="1559" w:type="dxa"/>
            <w:vAlign w:val="center"/>
          </w:tcPr>
          <w:p w:rsidR="00064BCA" w:rsidRDefault="00064BCA" w:rsidP="00064BCA">
            <w:pPr>
              <w:jc w:val="center"/>
              <w:rPr>
                <w:rFonts w:ascii="Times New Roman" w:hAnsi="Times New Roman" w:cs="Times New Roman"/>
                <w:bCs/>
                <w:sz w:val="24"/>
                <w:szCs w:val="24"/>
              </w:rPr>
            </w:pPr>
            <w:r>
              <w:rPr>
                <w:rFonts w:ascii="Times New Roman" w:hAnsi="Times New Roman" w:cs="Times New Roman"/>
                <w:bCs/>
                <w:sz w:val="24"/>
                <w:szCs w:val="24"/>
              </w:rPr>
              <w:t>51402,7</w:t>
            </w:r>
          </w:p>
        </w:tc>
        <w:tc>
          <w:tcPr>
            <w:tcW w:w="1383" w:type="dxa"/>
            <w:vAlign w:val="center"/>
          </w:tcPr>
          <w:p w:rsidR="00064BCA" w:rsidRDefault="00064BCA" w:rsidP="00064BCA">
            <w:pPr>
              <w:jc w:val="center"/>
              <w:rPr>
                <w:rFonts w:ascii="Times New Roman" w:hAnsi="Times New Roman" w:cs="Times New Roman"/>
                <w:bCs/>
                <w:sz w:val="24"/>
                <w:szCs w:val="24"/>
              </w:rPr>
            </w:pPr>
            <w:r>
              <w:rPr>
                <w:rFonts w:ascii="Times New Roman" w:hAnsi="Times New Roman" w:cs="Times New Roman"/>
                <w:bCs/>
                <w:sz w:val="24"/>
                <w:szCs w:val="24"/>
              </w:rPr>
              <w:t>65096,8</w:t>
            </w:r>
          </w:p>
        </w:tc>
      </w:tr>
      <w:tr w:rsidR="00064BCA" w:rsidTr="00064BCA">
        <w:tc>
          <w:tcPr>
            <w:tcW w:w="5495" w:type="dxa"/>
            <w:vAlign w:val="center"/>
          </w:tcPr>
          <w:p w:rsidR="00064BCA" w:rsidRDefault="00064BCA" w:rsidP="00064BCA">
            <w:pPr>
              <w:jc w:val="center"/>
              <w:rPr>
                <w:rFonts w:ascii="Times New Roman" w:hAnsi="Times New Roman" w:cs="Times New Roman"/>
                <w:bCs/>
                <w:sz w:val="24"/>
                <w:szCs w:val="24"/>
              </w:rPr>
            </w:pPr>
            <w:r>
              <w:rPr>
                <w:rFonts w:ascii="Times New Roman" w:hAnsi="Times New Roman" w:cs="Times New Roman"/>
                <w:bCs/>
                <w:sz w:val="24"/>
                <w:szCs w:val="24"/>
              </w:rPr>
              <w:t>Налоговые и неналоговые доходы, всего</w:t>
            </w:r>
          </w:p>
        </w:tc>
        <w:tc>
          <w:tcPr>
            <w:tcW w:w="1134" w:type="dxa"/>
            <w:vAlign w:val="center"/>
          </w:tcPr>
          <w:p w:rsidR="00064BCA" w:rsidRDefault="00064BCA" w:rsidP="0038784F">
            <w:pPr>
              <w:jc w:val="center"/>
              <w:rPr>
                <w:rFonts w:ascii="Times New Roman" w:hAnsi="Times New Roman" w:cs="Times New Roman"/>
                <w:bCs/>
                <w:sz w:val="24"/>
                <w:szCs w:val="24"/>
              </w:rPr>
            </w:pPr>
            <w:r>
              <w:rPr>
                <w:rFonts w:ascii="Times New Roman" w:hAnsi="Times New Roman" w:cs="Times New Roman"/>
                <w:bCs/>
                <w:sz w:val="24"/>
                <w:szCs w:val="24"/>
              </w:rPr>
              <w:t>тыс. руб.</w:t>
            </w:r>
          </w:p>
        </w:tc>
        <w:tc>
          <w:tcPr>
            <w:tcW w:w="1559" w:type="dxa"/>
            <w:vAlign w:val="center"/>
          </w:tcPr>
          <w:p w:rsidR="00064BCA" w:rsidRDefault="00064BCA" w:rsidP="00064BCA">
            <w:pPr>
              <w:jc w:val="center"/>
              <w:rPr>
                <w:rFonts w:ascii="Times New Roman" w:hAnsi="Times New Roman" w:cs="Times New Roman"/>
                <w:bCs/>
                <w:sz w:val="24"/>
                <w:szCs w:val="24"/>
              </w:rPr>
            </w:pPr>
            <w:r>
              <w:rPr>
                <w:rFonts w:ascii="Times New Roman" w:hAnsi="Times New Roman" w:cs="Times New Roman"/>
                <w:bCs/>
                <w:sz w:val="24"/>
                <w:szCs w:val="24"/>
              </w:rPr>
              <w:t>36285,9</w:t>
            </w:r>
          </w:p>
        </w:tc>
        <w:tc>
          <w:tcPr>
            <w:tcW w:w="1383" w:type="dxa"/>
            <w:vAlign w:val="center"/>
          </w:tcPr>
          <w:p w:rsidR="00064BCA" w:rsidRDefault="006A6FE2" w:rsidP="00064BCA">
            <w:pPr>
              <w:jc w:val="center"/>
              <w:rPr>
                <w:rFonts w:ascii="Times New Roman" w:hAnsi="Times New Roman" w:cs="Times New Roman"/>
                <w:bCs/>
                <w:sz w:val="24"/>
                <w:szCs w:val="24"/>
              </w:rPr>
            </w:pPr>
            <w:r>
              <w:rPr>
                <w:rFonts w:ascii="Times New Roman" w:hAnsi="Times New Roman" w:cs="Times New Roman"/>
                <w:bCs/>
                <w:sz w:val="24"/>
                <w:szCs w:val="24"/>
              </w:rPr>
              <w:t>33552,4</w:t>
            </w:r>
          </w:p>
        </w:tc>
      </w:tr>
      <w:tr w:rsidR="006A6FE2" w:rsidTr="00064BCA">
        <w:tc>
          <w:tcPr>
            <w:tcW w:w="5495" w:type="dxa"/>
            <w:vAlign w:val="center"/>
          </w:tcPr>
          <w:p w:rsidR="006A6FE2" w:rsidRDefault="006A6FE2" w:rsidP="00064BCA">
            <w:pPr>
              <w:jc w:val="center"/>
              <w:rPr>
                <w:rFonts w:ascii="Times New Roman" w:hAnsi="Times New Roman" w:cs="Times New Roman"/>
                <w:bCs/>
                <w:sz w:val="24"/>
                <w:szCs w:val="24"/>
              </w:rPr>
            </w:pPr>
            <w:r>
              <w:rPr>
                <w:rFonts w:ascii="Times New Roman" w:hAnsi="Times New Roman" w:cs="Times New Roman"/>
                <w:bCs/>
                <w:sz w:val="24"/>
                <w:szCs w:val="24"/>
              </w:rPr>
              <w:t>Неналоговые доходы, всего</w:t>
            </w:r>
          </w:p>
        </w:tc>
        <w:tc>
          <w:tcPr>
            <w:tcW w:w="1134" w:type="dxa"/>
            <w:vAlign w:val="center"/>
          </w:tcPr>
          <w:p w:rsidR="006A6FE2" w:rsidRDefault="006A6FE2" w:rsidP="0038784F">
            <w:pPr>
              <w:jc w:val="center"/>
              <w:rPr>
                <w:rFonts w:ascii="Times New Roman" w:hAnsi="Times New Roman" w:cs="Times New Roman"/>
                <w:bCs/>
                <w:sz w:val="24"/>
                <w:szCs w:val="24"/>
              </w:rPr>
            </w:pPr>
            <w:r>
              <w:rPr>
                <w:rFonts w:ascii="Times New Roman" w:hAnsi="Times New Roman" w:cs="Times New Roman"/>
                <w:bCs/>
                <w:sz w:val="24"/>
                <w:szCs w:val="24"/>
              </w:rPr>
              <w:t>тыс. руб.</w:t>
            </w:r>
          </w:p>
        </w:tc>
        <w:tc>
          <w:tcPr>
            <w:tcW w:w="1559" w:type="dxa"/>
            <w:vAlign w:val="center"/>
          </w:tcPr>
          <w:p w:rsidR="006A6FE2" w:rsidRDefault="006A6FE2" w:rsidP="0038784F">
            <w:pPr>
              <w:jc w:val="center"/>
              <w:rPr>
                <w:rFonts w:ascii="Times New Roman" w:hAnsi="Times New Roman" w:cs="Times New Roman"/>
                <w:bCs/>
                <w:sz w:val="24"/>
                <w:szCs w:val="24"/>
              </w:rPr>
            </w:pPr>
            <w:r>
              <w:rPr>
                <w:rFonts w:ascii="Times New Roman" w:hAnsi="Times New Roman" w:cs="Times New Roman"/>
                <w:bCs/>
                <w:sz w:val="24"/>
                <w:szCs w:val="24"/>
              </w:rPr>
              <w:t>5499,0</w:t>
            </w:r>
          </w:p>
        </w:tc>
        <w:tc>
          <w:tcPr>
            <w:tcW w:w="1383" w:type="dxa"/>
            <w:vAlign w:val="center"/>
          </w:tcPr>
          <w:p w:rsidR="006A6FE2" w:rsidRDefault="006A6FE2" w:rsidP="0038784F">
            <w:pPr>
              <w:jc w:val="center"/>
              <w:rPr>
                <w:rFonts w:ascii="Times New Roman" w:hAnsi="Times New Roman" w:cs="Times New Roman"/>
                <w:bCs/>
                <w:sz w:val="24"/>
                <w:szCs w:val="24"/>
              </w:rPr>
            </w:pPr>
            <w:r>
              <w:rPr>
                <w:rFonts w:ascii="Times New Roman" w:hAnsi="Times New Roman" w:cs="Times New Roman"/>
                <w:bCs/>
                <w:sz w:val="24"/>
                <w:szCs w:val="24"/>
              </w:rPr>
              <w:t>11251,1</w:t>
            </w:r>
          </w:p>
        </w:tc>
      </w:tr>
      <w:tr w:rsidR="006A6FE2" w:rsidTr="00064BCA">
        <w:tc>
          <w:tcPr>
            <w:tcW w:w="5495" w:type="dxa"/>
            <w:vAlign w:val="center"/>
          </w:tcPr>
          <w:p w:rsidR="006A6FE2" w:rsidRDefault="006A6FE2" w:rsidP="00064BCA">
            <w:pPr>
              <w:jc w:val="center"/>
              <w:rPr>
                <w:rFonts w:ascii="Times New Roman" w:hAnsi="Times New Roman" w:cs="Times New Roman"/>
                <w:bCs/>
                <w:sz w:val="24"/>
                <w:szCs w:val="24"/>
              </w:rPr>
            </w:pPr>
            <w:r>
              <w:rPr>
                <w:rFonts w:ascii="Times New Roman" w:hAnsi="Times New Roman" w:cs="Times New Roman"/>
                <w:bCs/>
                <w:sz w:val="24"/>
                <w:szCs w:val="24"/>
              </w:rPr>
              <w:t>Безвозмездные поступления</w:t>
            </w:r>
          </w:p>
        </w:tc>
        <w:tc>
          <w:tcPr>
            <w:tcW w:w="1134" w:type="dxa"/>
            <w:vAlign w:val="center"/>
          </w:tcPr>
          <w:p w:rsidR="006A6FE2" w:rsidRDefault="006A6FE2" w:rsidP="0038784F">
            <w:pPr>
              <w:jc w:val="center"/>
              <w:rPr>
                <w:rFonts w:ascii="Times New Roman" w:hAnsi="Times New Roman" w:cs="Times New Roman"/>
                <w:bCs/>
                <w:sz w:val="24"/>
                <w:szCs w:val="24"/>
              </w:rPr>
            </w:pPr>
            <w:r>
              <w:rPr>
                <w:rFonts w:ascii="Times New Roman" w:hAnsi="Times New Roman" w:cs="Times New Roman"/>
                <w:bCs/>
                <w:sz w:val="24"/>
                <w:szCs w:val="24"/>
              </w:rPr>
              <w:t>тыс. руб.</w:t>
            </w:r>
          </w:p>
        </w:tc>
        <w:tc>
          <w:tcPr>
            <w:tcW w:w="1559" w:type="dxa"/>
            <w:vAlign w:val="center"/>
          </w:tcPr>
          <w:p w:rsidR="006A6FE2" w:rsidRDefault="006A6FE2" w:rsidP="0038784F">
            <w:pPr>
              <w:jc w:val="center"/>
              <w:rPr>
                <w:rFonts w:ascii="Times New Roman" w:hAnsi="Times New Roman" w:cs="Times New Roman"/>
                <w:bCs/>
                <w:sz w:val="24"/>
                <w:szCs w:val="24"/>
              </w:rPr>
            </w:pPr>
            <w:r>
              <w:rPr>
                <w:rFonts w:ascii="Times New Roman" w:hAnsi="Times New Roman" w:cs="Times New Roman"/>
                <w:bCs/>
                <w:sz w:val="24"/>
                <w:szCs w:val="24"/>
              </w:rPr>
              <w:t>15116,8</w:t>
            </w:r>
          </w:p>
        </w:tc>
        <w:tc>
          <w:tcPr>
            <w:tcW w:w="1383" w:type="dxa"/>
            <w:vAlign w:val="center"/>
          </w:tcPr>
          <w:p w:rsidR="006A6FE2" w:rsidRDefault="006A6FE2" w:rsidP="0038784F">
            <w:pPr>
              <w:jc w:val="center"/>
              <w:rPr>
                <w:rFonts w:ascii="Times New Roman" w:hAnsi="Times New Roman" w:cs="Times New Roman"/>
                <w:bCs/>
                <w:sz w:val="24"/>
                <w:szCs w:val="24"/>
              </w:rPr>
            </w:pPr>
            <w:r>
              <w:rPr>
                <w:rFonts w:ascii="Times New Roman" w:hAnsi="Times New Roman" w:cs="Times New Roman"/>
                <w:bCs/>
                <w:sz w:val="24"/>
                <w:szCs w:val="24"/>
              </w:rPr>
              <w:t>31544,4</w:t>
            </w:r>
          </w:p>
        </w:tc>
      </w:tr>
      <w:tr w:rsidR="006A6FE2" w:rsidTr="00064BCA">
        <w:tc>
          <w:tcPr>
            <w:tcW w:w="5495" w:type="dxa"/>
            <w:vAlign w:val="center"/>
          </w:tcPr>
          <w:p w:rsidR="006A6FE2" w:rsidRDefault="006A6FE2" w:rsidP="00064BCA">
            <w:pPr>
              <w:jc w:val="center"/>
              <w:rPr>
                <w:rFonts w:ascii="Times New Roman" w:hAnsi="Times New Roman" w:cs="Times New Roman"/>
                <w:bCs/>
                <w:sz w:val="24"/>
                <w:szCs w:val="24"/>
              </w:rPr>
            </w:pPr>
            <w:r>
              <w:rPr>
                <w:rFonts w:ascii="Times New Roman" w:hAnsi="Times New Roman" w:cs="Times New Roman"/>
                <w:bCs/>
                <w:sz w:val="24"/>
                <w:szCs w:val="24"/>
              </w:rPr>
              <w:t>Расходы бюджета, всего</w:t>
            </w:r>
          </w:p>
        </w:tc>
        <w:tc>
          <w:tcPr>
            <w:tcW w:w="1134" w:type="dxa"/>
            <w:vAlign w:val="center"/>
          </w:tcPr>
          <w:p w:rsidR="006A6FE2" w:rsidRDefault="006A6FE2" w:rsidP="0038784F">
            <w:pPr>
              <w:jc w:val="center"/>
              <w:rPr>
                <w:rFonts w:ascii="Times New Roman" w:hAnsi="Times New Roman" w:cs="Times New Roman"/>
                <w:bCs/>
                <w:sz w:val="24"/>
                <w:szCs w:val="24"/>
              </w:rPr>
            </w:pPr>
            <w:r>
              <w:rPr>
                <w:rFonts w:ascii="Times New Roman" w:hAnsi="Times New Roman" w:cs="Times New Roman"/>
                <w:bCs/>
                <w:sz w:val="24"/>
                <w:szCs w:val="24"/>
              </w:rPr>
              <w:t>тыс. руб.</w:t>
            </w:r>
          </w:p>
        </w:tc>
        <w:tc>
          <w:tcPr>
            <w:tcW w:w="1559" w:type="dxa"/>
            <w:vAlign w:val="center"/>
          </w:tcPr>
          <w:p w:rsidR="006A6FE2" w:rsidRDefault="006A6FE2" w:rsidP="0038784F">
            <w:pPr>
              <w:jc w:val="center"/>
              <w:rPr>
                <w:rFonts w:ascii="Times New Roman" w:hAnsi="Times New Roman" w:cs="Times New Roman"/>
                <w:bCs/>
                <w:sz w:val="24"/>
                <w:szCs w:val="24"/>
              </w:rPr>
            </w:pPr>
            <w:r>
              <w:rPr>
                <w:rFonts w:ascii="Times New Roman" w:hAnsi="Times New Roman" w:cs="Times New Roman"/>
                <w:bCs/>
                <w:sz w:val="24"/>
                <w:szCs w:val="24"/>
              </w:rPr>
              <w:t>51045,8</w:t>
            </w:r>
          </w:p>
        </w:tc>
        <w:tc>
          <w:tcPr>
            <w:tcW w:w="1383" w:type="dxa"/>
            <w:vAlign w:val="center"/>
          </w:tcPr>
          <w:p w:rsidR="006A6FE2" w:rsidRDefault="006A6FE2" w:rsidP="0038784F">
            <w:pPr>
              <w:jc w:val="center"/>
              <w:rPr>
                <w:rFonts w:ascii="Times New Roman" w:hAnsi="Times New Roman" w:cs="Times New Roman"/>
                <w:bCs/>
                <w:sz w:val="24"/>
                <w:szCs w:val="24"/>
              </w:rPr>
            </w:pPr>
            <w:r>
              <w:rPr>
                <w:rFonts w:ascii="Times New Roman" w:hAnsi="Times New Roman" w:cs="Times New Roman"/>
                <w:bCs/>
                <w:sz w:val="24"/>
                <w:szCs w:val="24"/>
              </w:rPr>
              <w:t>61818,7</w:t>
            </w:r>
          </w:p>
        </w:tc>
      </w:tr>
    </w:tbl>
    <w:p w:rsidR="00064BCA" w:rsidRDefault="00064BCA" w:rsidP="00064BCA">
      <w:pPr>
        <w:spacing w:after="0" w:line="240" w:lineRule="auto"/>
        <w:rPr>
          <w:rFonts w:ascii="Times New Roman" w:hAnsi="Times New Roman" w:cs="Times New Roman"/>
          <w:bCs/>
          <w:sz w:val="24"/>
          <w:szCs w:val="24"/>
        </w:rPr>
      </w:pPr>
    </w:p>
    <w:p w:rsidR="006A6FE2" w:rsidRPr="0046481C" w:rsidRDefault="006A6FE2" w:rsidP="006A6FE2">
      <w:pPr>
        <w:spacing w:after="0" w:line="240" w:lineRule="auto"/>
        <w:ind w:firstLine="720"/>
        <w:jc w:val="both"/>
        <w:rPr>
          <w:rFonts w:ascii="Times New Roman" w:hAnsi="Times New Roman" w:cs="Times New Roman"/>
          <w:sz w:val="24"/>
          <w:szCs w:val="24"/>
        </w:rPr>
      </w:pPr>
      <w:r w:rsidRPr="0046481C">
        <w:rPr>
          <w:rFonts w:ascii="Times New Roman" w:hAnsi="Times New Roman" w:cs="Times New Roman"/>
          <w:bCs/>
          <w:sz w:val="24"/>
          <w:szCs w:val="24"/>
        </w:rPr>
        <w:t xml:space="preserve">Анализ </w:t>
      </w:r>
      <w:r w:rsidRPr="0046481C">
        <w:rPr>
          <w:rFonts w:ascii="Times New Roman" w:hAnsi="Times New Roman" w:cs="Times New Roman"/>
          <w:sz w:val="24"/>
          <w:szCs w:val="24"/>
        </w:rPr>
        <w:t>поступления  доходов в бюджет поселения за 20</w:t>
      </w:r>
      <w:r w:rsidR="0046481C">
        <w:rPr>
          <w:rFonts w:ascii="Times New Roman" w:hAnsi="Times New Roman" w:cs="Times New Roman"/>
          <w:sz w:val="24"/>
          <w:szCs w:val="24"/>
        </w:rPr>
        <w:t>1</w:t>
      </w:r>
      <w:r w:rsidRPr="0046481C">
        <w:rPr>
          <w:rFonts w:ascii="Times New Roman" w:hAnsi="Times New Roman" w:cs="Times New Roman"/>
          <w:sz w:val="24"/>
          <w:szCs w:val="24"/>
        </w:rPr>
        <w:t>6-20</w:t>
      </w:r>
      <w:r w:rsidR="0046481C">
        <w:rPr>
          <w:rFonts w:ascii="Times New Roman" w:hAnsi="Times New Roman" w:cs="Times New Roman"/>
          <w:sz w:val="24"/>
          <w:szCs w:val="24"/>
        </w:rPr>
        <w:t>1</w:t>
      </w:r>
      <w:r w:rsidRPr="0046481C">
        <w:rPr>
          <w:rFonts w:ascii="Times New Roman" w:hAnsi="Times New Roman" w:cs="Times New Roman"/>
          <w:sz w:val="24"/>
          <w:szCs w:val="24"/>
        </w:rPr>
        <w:t xml:space="preserve">7 годы показывает  увеличение поступления доходов на  </w:t>
      </w:r>
      <w:r w:rsidR="0046481C">
        <w:rPr>
          <w:rFonts w:ascii="Times New Roman" w:hAnsi="Times New Roman" w:cs="Times New Roman"/>
          <w:sz w:val="24"/>
          <w:szCs w:val="24"/>
        </w:rPr>
        <w:t xml:space="preserve">13694,1 </w:t>
      </w:r>
      <w:r w:rsidRPr="0046481C">
        <w:rPr>
          <w:rFonts w:ascii="Times New Roman" w:hAnsi="Times New Roman" w:cs="Times New Roman"/>
          <w:sz w:val="24"/>
          <w:szCs w:val="24"/>
        </w:rPr>
        <w:t xml:space="preserve">т.р.  При этом поступление налогов в бюджет напрямую зависело от установленных нормативов, доли отчислений. </w:t>
      </w:r>
      <w:proofErr w:type="gramStart"/>
      <w:r w:rsidRPr="0046481C">
        <w:rPr>
          <w:rFonts w:ascii="Times New Roman" w:hAnsi="Times New Roman" w:cs="Times New Roman"/>
          <w:sz w:val="24"/>
          <w:szCs w:val="24"/>
        </w:rPr>
        <w:t xml:space="preserve">Наибольший удельный вес в структуре собственных доходов  занимает налог на доходы с физических лиц </w:t>
      </w:r>
      <w:r w:rsidR="0046481C">
        <w:rPr>
          <w:rFonts w:ascii="Times New Roman" w:hAnsi="Times New Roman" w:cs="Times New Roman"/>
          <w:sz w:val="24"/>
          <w:szCs w:val="24"/>
        </w:rPr>
        <w:t xml:space="preserve">- 14249,9 </w:t>
      </w:r>
      <w:r w:rsidRPr="0046481C">
        <w:rPr>
          <w:rFonts w:ascii="Times New Roman" w:hAnsi="Times New Roman" w:cs="Times New Roman"/>
          <w:sz w:val="24"/>
          <w:szCs w:val="24"/>
        </w:rPr>
        <w:t xml:space="preserve">т.р., </w:t>
      </w:r>
      <w:r w:rsidR="0046481C">
        <w:rPr>
          <w:rFonts w:ascii="Times New Roman" w:hAnsi="Times New Roman" w:cs="Times New Roman"/>
          <w:sz w:val="24"/>
          <w:szCs w:val="24"/>
        </w:rPr>
        <w:t>земельный налог – 5968,9 т.р.</w:t>
      </w:r>
      <w:r w:rsidRPr="0046481C">
        <w:rPr>
          <w:rFonts w:ascii="Times New Roman" w:hAnsi="Times New Roman" w:cs="Times New Roman"/>
          <w:sz w:val="24"/>
          <w:szCs w:val="24"/>
        </w:rPr>
        <w:t xml:space="preserve">, налог на имущество с физических лиц </w:t>
      </w:r>
      <w:r w:rsidR="0046481C">
        <w:rPr>
          <w:rFonts w:ascii="Times New Roman" w:hAnsi="Times New Roman" w:cs="Times New Roman"/>
          <w:sz w:val="24"/>
          <w:szCs w:val="24"/>
        </w:rPr>
        <w:t xml:space="preserve">– 816,6 </w:t>
      </w:r>
      <w:r w:rsidRPr="0046481C">
        <w:rPr>
          <w:rFonts w:ascii="Times New Roman" w:hAnsi="Times New Roman" w:cs="Times New Roman"/>
          <w:sz w:val="24"/>
          <w:szCs w:val="24"/>
        </w:rPr>
        <w:t>т.р.  Рост расходов по годам составил: 20</w:t>
      </w:r>
      <w:r w:rsidR="0046481C">
        <w:rPr>
          <w:rFonts w:ascii="Times New Roman" w:hAnsi="Times New Roman" w:cs="Times New Roman"/>
          <w:sz w:val="24"/>
          <w:szCs w:val="24"/>
        </w:rPr>
        <w:t>16</w:t>
      </w:r>
      <w:r w:rsidRPr="0046481C">
        <w:rPr>
          <w:rFonts w:ascii="Times New Roman" w:hAnsi="Times New Roman" w:cs="Times New Roman"/>
          <w:sz w:val="24"/>
          <w:szCs w:val="24"/>
        </w:rPr>
        <w:t>г. к 20</w:t>
      </w:r>
      <w:r w:rsidR="0046481C">
        <w:rPr>
          <w:rFonts w:ascii="Times New Roman" w:hAnsi="Times New Roman" w:cs="Times New Roman"/>
          <w:sz w:val="24"/>
          <w:szCs w:val="24"/>
        </w:rPr>
        <w:t>17г.</w:t>
      </w:r>
      <w:r w:rsidRPr="0046481C">
        <w:rPr>
          <w:rFonts w:ascii="Times New Roman" w:hAnsi="Times New Roman" w:cs="Times New Roman"/>
          <w:sz w:val="24"/>
          <w:szCs w:val="24"/>
        </w:rPr>
        <w:t xml:space="preserve"> на сумму </w:t>
      </w:r>
      <w:r w:rsidR="0046481C">
        <w:rPr>
          <w:rFonts w:ascii="Times New Roman" w:hAnsi="Times New Roman" w:cs="Times New Roman"/>
          <w:sz w:val="24"/>
          <w:szCs w:val="24"/>
        </w:rPr>
        <w:t>10772,9 т.р.</w:t>
      </w:r>
      <w:r w:rsidRPr="0046481C">
        <w:rPr>
          <w:rFonts w:ascii="Times New Roman" w:hAnsi="Times New Roman" w:cs="Times New Roman"/>
          <w:sz w:val="24"/>
          <w:szCs w:val="24"/>
        </w:rPr>
        <w:t xml:space="preserve"> Такой рост расходов, объясняется  обеспечением баланса бюджетных обязательств и доходных возможностей.</w:t>
      </w:r>
      <w:proofErr w:type="gramEnd"/>
    </w:p>
    <w:p w:rsidR="006A6FE2" w:rsidRDefault="006A6FE2" w:rsidP="006A6FE2">
      <w:pPr>
        <w:spacing w:after="0" w:line="240" w:lineRule="auto"/>
        <w:ind w:firstLine="720"/>
        <w:jc w:val="both"/>
        <w:rPr>
          <w:rFonts w:ascii="Times New Roman" w:hAnsi="Times New Roman" w:cs="Times New Roman"/>
          <w:sz w:val="24"/>
          <w:szCs w:val="24"/>
        </w:rPr>
      </w:pPr>
      <w:r w:rsidRPr="0046481C">
        <w:rPr>
          <w:rFonts w:ascii="Times New Roman" w:hAnsi="Times New Roman" w:cs="Times New Roman"/>
          <w:sz w:val="24"/>
          <w:szCs w:val="24"/>
        </w:rPr>
        <w:t>Основные направления финансирования в эти годы, были направлены на сохранение необходимой сети социально-культурной сферы, а также на финансирование «защищенных» статей расходов бюджета, такие статьи как заработная плата, начисление на заработную плату, коммунальные расходы.</w:t>
      </w:r>
      <w:r w:rsidRPr="006A6FE2">
        <w:rPr>
          <w:rFonts w:ascii="Times New Roman" w:hAnsi="Times New Roman" w:cs="Times New Roman"/>
          <w:sz w:val="24"/>
          <w:szCs w:val="24"/>
        </w:rPr>
        <w:t xml:space="preserve"> </w:t>
      </w:r>
    </w:p>
    <w:p w:rsidR="0046481C" w:rsidRDefault="0046481C" w:rsidP="0046481C">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Образование</w:t>
      </w:r>
    </w:p>
    <w:p w:rsidR="0046481C" w:rsidRPr="0046481C" w:rsidRDefault="0046481C" w:rsidP="001C0554">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На сегодняшний день </w:t>
      </w:r>
      <w:r w:rsidRPr="0046481C">
        <w:rPr>
          <w:rFonts w:ascii="Times New Roman" w:hAnsi="Times New Roman" w:cs="Times New Roman"/>
          <w:sz w:val="24"/>
          <w:szCs w:val="24"/>
        </w:rPr>
        <w:t>в поселении «</w:t>
      </w:r>
      <w:proofErr w:type="spellStart"/>
      <w:r w:rsidRPr="0046481C">
        <w:rPr>
          <w:rFonts w:ascii="Times New Roman" w:hAnsi="Times New Roman" w:cs="Times New Roman"/>
          <w:sz w:val="24"/>
          <w:szCs w:val="24"/>
        </w:rPr>
        <w:t>Селенгинское</w:t>
      </w:r>
      <w:proofErr w:type="spellEnd"/>
      <w:r w:rsidRPr="0046481C">
        <w:rPr>
          <w:rFonts w:ascii="Times New Roman" w:hAnsi="Times New Roman" w:cs="Times New Roman"/>
          <w:sz w:val="24"/>
          <w:szCs w:val="24"/>
        </w:rPr>
        <w:t xml:space="preserve">» сложилась благополучная ситуация в сфере образования. В поселении работает три общеобразовательных школы, </w:t>
      </w:r>
      <w:r w:rsidRPr="0046481C">
        <w:rPr>
          <w:rFonts w:ascii="Times New Roman" w:hAnsi="Times New Roman" w:cs="Times New Roman"/>
          <w:sz w:val="24"/>
          <w:szCs w:val="24"/>
        </w:rPr>
        <w:lastRenderedPageBreak/>
        <w:t>коррекционная школа, музыкальная школа искусств, ДЮСШ. Эти учебные заведения активно работают для улучшения здоровья и  гармоничного развития наших детей. Для самых маленьких жителей поселка работают три детских сада «</w:t>
      </w:r>
      <w:proofErr w:type="spellStart"/>
      <w:r w:rsidRPr="0046481C">
        <w:rPr>
          <w:rFonts w:ascii="Times New Roman" w:hAnsi="Times New Roman" w:cs="Times New Roman"/>
          <w:sz w:val="24"/>
          <w:szCs w:val="24"/>
        </w:rPr>
        <w:t>Аленушка</w:t>
      </w:r>
      <w:proofErr w:type="spellEnd"/>
      <w:r w:rsidRPr="0046481C">
        <w:rPr>
          <w:rFonts w:ascii="Times New Roman" w:hAnsi="Times New Roman" w:cs="Times New Roman"/>
          <w:sz w:val="24"/>
          <w:szCs w:val="24"/>
        </w:rPr>
        <w:t>», «</w:t>
      </w:r>
      <w:proofErr w:type="spellStart"/>
      <w:r w:rsidRPr="0046481C">
        <w:rPr>
          <w:rFonts w:ascii="Times New Roman" w:hAnsi="Times New Roman" w:cs="Times New Roman"/>
          <w:sz w:val="24"/>
          <w:szCs w:val="24"/>
        </w:rPr>
        <w:t>Рябинушка</w:t>
      </w:r>
      <w:proofErr w:type="spellEnd"/>
      <w:r w:rsidRPr="0046481C">
        <w:rPr>
          <w:rFonts w:ascii="Times New Roman" w:hAnsi="Times New Roman" w:cs="Times New Roman"/>
          <w:sz w:val="24"/>
          <w:szCs w:val="24"/>
        </w:rPr>
        <w:t>» и «Теремок», которые посещают 870 ребятишек.</w:t>
      </w:r>
    </w:p>
    <w:p w:rsidR="0046481C" w:rsidRPr="0046481C" w:rsidRDefault="0046481C" w:rsidP="001C0554">
      <w:pPr>
        <w:spacing w:after="0" w:line="240" w:lineRule="auto"/>
        <w:ind w:right="-1" w:firstLine="709"/>
        <w:jc w:val="both"/>
        <w:rPr>
          <w:rFonts w:ascii="Times New Roman" w:hAnsi="Times New Roman" w:cs="Times New Roman"/>
          <w:sz w:val="24"/>
          <w:szCs w:val="24"/>
        </w:rPr>
      </w:pPr>
      <w:r w:rsidRPr="0046481C">
        <w:rPr>
          <w:rFonts w:ascii="Times New Roman" w:hAnsi="Times New Roman" w:cs="Times New Roman"/>
          <w:sz w:val="24"/>
          <w:szCs w:val="24"/>
        </w:rPr>
        <w:t>Первая школа в нашем поселке была открыта в 1958 году в бараке. Спустя три года ребята получили новое трехэтажное здание. Первый выпуск состоялся в 1962 году и насчитывал всего 22 выпускника.  В 1999 году школа получила статус республиканской экспериментальной площадки «Школа непрерывного экологического образования». В настоящее время в школе № 1 обучаются 523 учащихся, коллектив состоит из 64 педагогов, среди которых 16 – выпускники школы. Многие педагоги являются учителями высшей категории и имеют звания и награды. Педагоги и учащиеся школы № 1 активно работают в области улучшения экологии родной земли. Соседство с величайшим озером мира – о.</w:t>
      </w:r>
      <w:r w:rsidR="00EE6832">
        <w:rPr>
          <w:rFonts w:ascii="Times New Roman" w:hAnsi="Times New Roman" w:cs="Times New Roman"/>
          <w:sz w:val="24"/>
          <w:szCs w:val="24"/>
        </w:rPr>
        <w:t xml:space="preserve"> </w:t>
      </w:r>
      <w:r w:rsidRPr="0046481C">
        <w:rPr>
          <w:rFonts w:ascii="Times New Roman" w:hAnsi="Times New Roman" w:cs="Times New Roman"/>
          <w:sz w:val="24"/>
          <w:szCs w:val="24"/>
        </w:rPr>
        <w:t>Байкал не оставляет равнодушными всех жителей нашего поселка, поэтому охрана окружающей среды является важнейшим направлением нашей деятельности, а активным двигателем в этом процессе выступает школа № 1.</w:t>
      </w:r>
    </w:p>
    <w:p w:rsidR="0046481C" w:rsidRPr="0046481C" w:rsidRDefault="0046481C" w:rsidP="001C0554">
      <w:pPr>
        <w:spacing w:after="0" w:line="240" w:lineRule="auto"/>
        <w:ind w:right="-1" w:firstLine="709"/>
        <w:jc w:val="both"/>
        <w:rPr>
          <w:rFonts w:ascii="Times New Roman" w:hAnsi="Times New Roman" w:cs="Times New Roman"/>
          <w:sz w:val="24"/>
          <w:szCs w:val="24"/>
        </w:rPr>
      </w:pPr>
      <w:r w:rsidRPr="0046481C">
        <w:rPr>
          <w:rFonts w:ascii="Times New Roman" w:hAnsi="Times New Roman" w:cs="Times New Roman"/>
          <w:sz w:val="24"/>
          <w:szCs w:val="24"/>
        </w:rPr>
        <w:t xml:space="preserve">В поселке с 1964 года открыта  </w:t>
      </w:r>
      <w:proofErr w:type="spellStart"/>
      <w:r w:rsidRPr="0046481C">
        <w:rPr>
          <w:rFonts w:ascii="Times New Roman" w:hAnsi="Times New Roman" w:cs="Times New Roman"/>
          <w:sz w:val="24"/>
          <w:szCs w:val="24"/>
        </w:rPr>
        <w:t>Селенгинская</w:t>
      </w:r>
      <w:proofErr w:type="spellEnd"/>
      <w:r w:rsidRPr="0046481C">
        <w:rPr>
          <w:rFonts w:ascii="Times New Roman" w:hAnsi="Times New Roman" w:cs="Times New Roman"/>
          <w:sz w:val="24"/>
          <w:szCs w:val="24"/>
        </w:rPr>
        <w:t xml:space="preserve"> общеобразовательная школа № 2. Уже в 1987 году школа стала республиканской экспериментальной площадкой по внедрению коррекционно-развивающего обучения. А в 1991 году – одна из первых в районе внедрила базисный учебный план. С 1995 года в школе активно внедряется система </w:t>
      </w:r>
      <w:proofErr w:type="gramStart"/>
      <w:r w:rsidRPr="0046481C">
        <w:rPr>
          <w:rFonts w:ascii="Times New Roman" w:hAnsi="Times New Roman" w:cs="Times New Roman"/>
          <w:sz w:val="24"/>
          <w:szCs w:val="24"/>
        </w:rPr>
        <w:t>обучения по методике</w:t>
      </w:r>
      <w:proofErr w:type="gramEnd"/>
      <w:r w:rsidRPr="0046481C">
        <w:rPr>
          <w:rFonts w:ascii="Times New Roman" w:hAnsi="Times New Roman" w:cs="Times New Roman"/>
          <w:sz w:val="24"/>
          <w:szCs w:val="24"/>
        </w:rPr>
        <w:t xml:space="preserve"> </w:t>
      </w:r>
      <w:proofErr w:type="spellStart"/>
      <w:r w:rsidRPr="0046481C">
        <w:rPr>
          <w:rFonts w:ascii="Times New Roman" w:hAnsi="Times New Roman" w:cs="Times New Roman"/>
          <w:sz w:val="24"/>
          <w:szCs w:val="24"/>
        </w:rPr>
        <w:t>Ильконина-Давыдова</w:t>
      </w:r>
      <w:proofErr w:type="spellEnd"/>
      <w:r w:rsidRPr="0046481C">
        <w:rPr>
          <w:rFonts w:ascii="Times New Roman" w:hAnsi="Times New Roman" w:cs="Times New Roman"/>
          <w:sz w:val="24"/>
          <w:szCs w:val="24"/>
        </w:rPr>
        <w:t xml:space="preserve">, В настоящее время в школе № 2 обучается 522 ученика, работают 60 педагогов, из которых 80 % имеют высшую и 1 квалификационную категорию, многие имеют звания и награды. Учащиеся школы показывают высокие результаты и активно участвуют в олимпиадах районного и республиканского значения. В  школе издается собственная газета,  в которой ученики обсуждают свои школьные проблемы. Учащиеся школы № 2 активно участвуют в детском движении самоуправления, что также способствует развитию </w:t>
      </w:r>
      <w:proofErr w:type="spellStart"/>
      <w:r w:rsidRPr="0046481C">
        <w:rPr>
          <w:rFonts w:ascii="Times New Roman" w:hAnsi="Times New Roman" w:cs="Times New Roman"/>
          <w:sz w:val="24"/>
          <w:szCs w:val="24"/>
        </w:rPr>
        <w:t>свободномыслящей</w:t>
      </w:r>
      <w:proofErr w:type="spellEnd"/>
      <w:r w:rsidRPr="0046481C">
        <w:rPr>
          <w:rFonts w:ascii="Times New Roman" w:hAnsi="Times New Roman" w:cs="Times New Roman"/>
          <w:sz w:val="24"/>
          <w:szCs w:val="24"/>
        </w:rPr>
        <w:t xml:space="preserve"> и гармоничной личности. Занятия спортом ученики не обходят стороной. В школе работают различные спортивные секции, а среди воспитанников есть призеры России. Активная позиция учеников, их стремление совместно с педагогами участвовать в преобразовании жизни школы, поиск возможностей для реализации своих прав, все это создало условия для процесса трансформации обычной средней школы в школу гражданского становления. Основной задачей такого подхода является формирование личности школьника как активного и самостоятельного человека. Реализация данного проекта позволит нам в будущем иметь общество людей с активной жизненной позицией, умеющих брать на себя ответственность за решение сложных проблем социально-экономического характера. Ученический коллектив школы разработал проект  «Чистый берег», направленный на поддержание положительной экологической ситуации </w:t>
      </w:r>
      <w:r w:rsidR="001C0554">
        <w:rPr>
          <w:rFonts w:ascii="Times New Roman" w:hAnsi="Times New Roman" w:cs="Times New Roman"/>
          <w:sz w:val="24"/>
          <w:szCs w:val="24"/>
        </w:rPr>
        <w:t>в санитарной зоне реки «</w:t>
      </w:r>
      <w:proofErr w:type="spellStart"/>
      <w:r w:rsidR="001C0554">
        <w:rPr>
          <w:rFonts w:ascii="Times New Roman" w:hAnsi="Times New Roman" w:cs="Times New Roman"/>
          <w:sz w:val="24"/>
          <w:szCs w:val="24"/>
        </w:rPr>
        <w:t>Вилюйка</w:t>
      </w:r>
      <w:proofErr w:type="spellEnd"/>
      <w:r w:rsidRPr="0046481C">
        <w:rPr>
          <w:rFonts w:ascii="Times New Roman" w:hAnsi="Times New Roman" w:cs="Times New Roman"/>
          <w:sz w:val="24"/>
          <w:szCs w:val="24"/>
        </w:rPr>
        <w:t>. Результатом данного проекта должны стать: повышение экологической грамотности и культуры поведения жителей поселения на отдыхе,</w:t>
      </w:r>
      <w:r w:rsidR="00EE6832">
        <w:rPr>
          <w:rFonts w:ascii="Times New Roman" w:hAnsi="Times New Roman" w:cs="Times New Roman"/>
          <w:sz w:val="24"/>
          <w:szCs w:val="24"/>
        </w:rPr>
        <w:t xml:space="preserve"> </w:t>
      </w:r>
      <w:r w:rsidRPr="0046481C">
        <w:rPr>
          <w:rFonts w:ascii="Times New Roman" w:hAnsi="Times New Roman" w:cs="Times New Roman"/>
          <w:sz w:val="24"/>
          <w:szCs w:val="24"/>
        </w:rPr>
        <w:t xml:space="preserve">уборка более 3 км берега реки </w:t>
      </w:r>
      <w:proofErr w:type="spellStart"/>
      <w:r w:rsidRPr="0046481C">
        <w:rPr>
          <w:rFonts w:ascii="Times New Roman" w:hAnsi="Times New Roman" w:cs="Times New Roman"/>
          <w:sz w:val="24"/>
          <w:szCs w:val="24"/>
        </w:rPr>
        <w:t>Вилюйка</w:t>
      </w:r>
      <w:proofErr w:type="spellEnd"/>
      <w:r w:rsidRPr="0046481C">
        <w:rPr>
          <w:rFonts w:ascii="Times New Roman" w:hAnsi="Times New Roman" w:cs="Times New Roman"/>
          <w:sz w:val="24"/>
          <w:szCs w:val="24"/>
        </w:rPr>
        <w:t xml:space="preserve"> в зоне отдыха от мусора</w:t>
      </w:r>
    </w:p>
    <w:p w:rsidR="0046481C" w:rsidRDefault="0046481C" w:rsidP="001C0554">
      <w:pPr>
        <w:spacing w:after="0" w:line="240" w:lineRule="auto"/>
        <w:ind w:right="-1" w:firstLine="709"/>
        <w:jc w:val="both"/>
        <w:rPr>
          <w:sz w:val="28"/>
          <w:szCs w:val="28"/>
        </w:rPr>
      </w:pPr>
      <w:proofErr w:type="spellStart"/>
      <w:r w:rsidRPr="0046481C">
        <w:rPr>
          <w:rFonts w:ascii="Times New Roman" w:hAnsi="Times New Roman" w:cs="Times New Roman"/>
          <w:sz w:val="24"/>
          <w:szCs w:val="24"/>
        </w:rPr>
        <w:t>Селенгинская</w:t>
      </w:r>
      <w:proofErr w:type="spellEnd"/>
      <w:r w:rsidRPr="0046481C">
        <w:rPr>
          <w:rFonts w:ascii="Times New Roman" w:hAnsi="Times New Roman" w:cs="Times New Roman"/>
          <w:sz w:val="24"/>
          <w:szCs w:val="24"/>
        </w:rPr>
        <w:t xml:space="preserve"> гимназия – гордость нашего поселения. </w:t>
      </w:r>
      <w:proofErr w:type="gramStart"/>
      <w:r w:rsidRPr="0046481C">
        <w:rPr>
          <w:rFonts w:ascii="Times New Roman" w:hAnsi="Times New Roman" w:cs="Times New Roman"/>
          <w:sz w:val="24"/>
          <w:szCs w:val="24"/>
        </w:rPr>
        <w:t>Основана</w:t>
      </w:r>
      <w:proofErr w:type="gramEnd"/>
      <w:r w:rsidRPr="0046481C">
        <w:rPr>
          <w:rFonts w:ascii="Times New Roman" w:hAnsi="Times New Roman" w:cs="Times New Roman"/>
          <w:sz w:val="24"/>
          <w:szCs w:val="24"/>
        </w:rPr>
        <w:t xml:space="preserve"> в 1989 году, обучается 800 детей</w:t>
      </w:r>
      <w:r w:rsidR="00EE6832">
        <w:rPr>
          <w:rFonts w:ascii="Times New Roman" w:hAnsi="Times New Roman" w:cs="Times New Roman"/>
          <w:sz w:val="24"/>
          <w:szCs w:val="24"/>
        </w:rPr>
        <w:t>.</w:t>
      </w:r>
      <w:r w:rsidRPr="0046481C">
        <w:rPr>
          <w:rFonts w:ascii="Times New Roman" w:hAnsi="Times New Roman" w:cs="Times New Roman"/>
          <w:sz w:val="24"/>
          <w:szCs w:val="24"/>
        </w:rPr>
        <w:t xml:space="preserve"> Ежегодно из стен нашей гимназии выходят в большую жизнь хорошо подготовленные выпускники, среди которых немало медалистов, при этом всегда большой процент, поступающих в ВУЗы страны. С 1998 года гимназия является экспериментальной республиканской площадкой по проблеме «Развитие личности, способной к творческой реализации». Основа образовательной системы гимназии – это многовариантный комплекс, содержащий несколько компонентов: базовый, профильный и региональный. Основная цель профильного обучени</w:t>
      </w:r>
      <w:proofErr w:type="gramStart"/>
      <w:r w:rsidRPr="0046481C">
        <w:rPr>
          <w:rFonts w:ascii="Times New Roman" w:hAnsi="Times New Roman" w:cs="Times New Roman"/>
          <w:sz w:val="24"/>
          <w:szCs w:val="24"/>
        </w:rPr>
        <w:t>я-</w:t>
      </w:r>
      <w:proofErr w:type="gramEnd"/>
      <w:r w:rsidRPr="0046481C">
        <w:rPr>
          <w:rFonts w:ascii="Times New Roman" w:hAnsi="Times New Roman" w:cs="Times New Roman"/>
          <w:sz w:val="24"/>
          <w:szCs w:val="24"/>
        </w:rPr>
        <w:t xml:space="preserve"> обеспечить учащимся дифференцированное обучение с учетом их профильно-образовательных интересов и потребностей, в соответствии с дальнейшим выбором </w:t>
      </w:r>
      <w:proofErr w:type="spellStart"/>
      <w:r w:rsidRPr="0046481C">
        <w:rPr>
          <w:rFonts w:ascii="Times New Roman" w:hAnsi="Times New Roman" w:cs="Times New Roman"/>
          <w:sz w:val="24"/>
          <w:szCs w:val="24"/>
        </w:rPr>
        <w:t>высшего-профессионального</w:t>
      </w:r>
      <w:proofErr w:type="spellEnd"/>
      <w:r w:rsidRPr="0046481C">
        <w:rPr>
          <w:rFonts w:ascii="Times New Roman" w:hAnsi="Times New Roman" w:cs="Times New Roman"/>
          <w:sz w:val="24"/>
          <w:szCs w:val="24"/>
        </w:rPr>
        <w:t xml:space="preserve"> образования. Наша гимназия является лауреатом конкурсов «Школа года» в 1997-1999</w:t>
      </w:r>
      <w:r w:rsidR="00EE6832">
        <w:rPr>
          <w:rFonts w:ascii="Times New Roman" w:hAnsi="Times New Roman" w:cs="Times New Roman"/>
          <w:sz w:val="24"/>
          <w:szCs w:val="24"/>
        </w:rPr>
        <w:t xml:space="preserve"> гг., «Школа века» в 2000 году,</w:t>
      </w:r>
      <w:r w:rsidRPr="0046481C">
        <w:rPr>
          <w:rFonts w:ascii="Times New Roman" w:hAnsi="Times New Roman" w:cs="Times New Roman"/>
          <w:sz w:val="24"/>
          <w:szCs w:val="24"/>
        </w:rPr>
        <w:t xml:space="preserve">  гимнази</w:t>
      </w:r>
      <w:r w:rsidR="00EE6832">
        <w:rPr>
          <w:rFonts w:ascii="Times New Roman" w:hAnsi="Times New Roman" w:cs="Times New Roman"/>
          <w:sz w:val="24"/>
          <w:szCs w:val="24"/>
        </w:rPr>
        <w:t>я</w:t>
      </w:r>
      <w:r w:rsidRPr="0046481C">
        <w:rPr>
          <w:rFonts w:ascii="Times New Roman" w:hAnsi="Times New Roman" w:cs="Times New Roman"/>
          <w:sz w:val="24"/>
          <w:szCs w:val="24"/>
        </w:rPr>
        <w:t xml:space="preserve"> активно работает также по ряду других социально </w:t>
      </w:r>
      <w:r w:rsidRPr="0046481C">
        <w:rPr>
          <w:rFonts w:ascii="Times New Roman" w:hAnsi="Times New Roman" w:cs="Times New Roman"/>
          <w:sz w:val="24"/>
          <w:szCs w:val="24"/>
        </w:rPr>
        <w:lastRenderedPageBreak/>
        <w:t>важных проектов. Занимая активную позицию</w:t>
      </w:r>
      <w:r w:rsidR="00EE6832">
        <w:rPr>
          <w:rFonts w:ascii="Times New Roman" w:hAnsi="Times New Roman" w:cs="Times New Roman"/>
          <w:sz w:val="24"/>
          <w:szCs w:val="24"/>
        </w:rPr>
        <w:t>,</w:t>
      </w:r>
      <w:r w:rsidRPr="0046481C">
        <w:rPr>
          <w:rFonts w:ascii="Times New Roman" w:hAnsi="Times New Roman" w:cs="Times New Roman"/>
          <w:sz w:val="24"/>
          <w:szCs w:val="24"/>
        </w:rPr>
        <w:t xml:space="preserve"> педагоги вместе с администрацией поселка, стараются улучшить жизнь наших детей, а значит и жизнь всех жителей </w:t>
      </w:r>
      <w:proofErr w:type="spellStart"/>
      <w:r w:rsidRPr="0046481C">
        <w:rPr>
          <w:rFonts w:ascii="Times New Roman" w:hAnsi="Times New Roman" w:cs="Times New Roman"/>
          <w:sz w:val="24"/>
          <w:szCs w:val="24"/>
        </w:rPr>
        <w:t>Селенгинска</w:t>
      </w:r>
      <w:proofErr w:type="spellEnd"/>
      <w:r w:rsidRPr="0046481C">
        <w:rPr>
          <w:rFonts w:ascii="Times New Roman" w:hAnsi="Times New Roman" w:cs="Times New Roman"/>
          <w:sz w:val="24"/>
          <w:szCs w:val="24"/>
        </w:rPr>
        <w:t>.</w:t>
      </w:r>
    </w:p>
    <w:p w:rsidR="0046481C" w:rsidRPr="0046481C" w:rsidRDefault="0046481C" w:rsidP="001C0554">
      <w:pPr>
        <w:spacing w:after="0" w:line="240" w:lineRule="auto"/>
        <w:ind w:right="-1" w:firstLine="709"/>
        <w:jc w:val="both"/>
        <w:rPr>
          <w:rFonts w:ascii="Times New Roman" w:hAnsi="Times New Roman" w:cs="Times New Roman"/>
          <w:sz w:val="24"/>
          <w:szCs w:val="24"/>
        </w:rPr>
      </w:pPr>
      <w:r w:rsidRPr="0046481C">
        <w:rPr>
          <w:rFonts w:ascii="Times New Roman" w:hAnsi="Times New Roman" w:cs="Times New Roman"/>
          <w:sz w:val="24"/>
          <w:szCs w:val="24"/>
        </w:rPr>
        <w:t>Коррекционная школа - интернат открыта для детей с нарушением интеллектуального и психофизического развития.  Впервые она приняла учеников в 1989 году.  Сегодня в этой школе обучаются 104 ученика, 9 из них – инвалиды. Целью своей деятельности коллектив школы интерната считает обучение детишек с нарушениями развития для того, чтобы в будущем они могли вести более-менее полноценный образ жизни. Вместе с педагогами трудятся врачи: психоневролог, логопед, психолог. В настоящее время планируется расширение ме</w:t>
      </w:r>
      <w:proofErr w:type="gramStart"/>
      <w:r w:rsidRPr="0046481C">
        <w:rPr>
          <w:rFonts w:ascii="Times New Roman" w:hAnsi="Times New Roman" w:cs="Times New Roman"/>
          <w:sz w:val="24"/>
          <w:szCs w:val="24"/>
        </w:rPr>
        <w:t>ст в шк</w:t>
      </w:r>
      <w:proofErr w:type="gramEnd"/>
      <w:r w:rsidRPr="0046481C">
        <w:rPr>
          <w:rFonts w:ascii="Times New Roman" w:hAnsi="Times New Roman" w:cs="Times New Roman"/>
          <w:sz w:val="24"/>
          <w:szCs w:val="24"/>
        </w:rPr>
        <w:t>оле-интернате для более успешного воспитания детей.</w:t>
      </w:r>
    </w:p>
    <w:p w:rsidR="0046481C" w:rsidRPr="0046481C" w:rsidRDefault="0046481C" w:rsidP="001C0554">
      <w:pPr>
        <w:spacing w:after="0" w:line="240" w:lineRule="auto"/>
        <w:ind w:right="-1" w:firstLine="709"/>
        <w:jc w:val="both"/>
        <w:rPr>
          <w:rFonts w:ascii="Times New Roman" w:hAnsi="Times New Roman" w:cs="Times New Roman"/>
          <w:sz w:val="24"/>
          <w:szCs w:val="24"/>
        </w:rPr>
      </w:pPr>
      <w:proofErr w:type="spellStart"/>
      <w:r w:rsidRPr="0046481C">
        <w:rPr>
          <w:rFonts w:ascii="Times New Roman" w:hAnsi="Times New Roman" w:cs="Times New Roman"/>
          <w:sz w:val="24"/>
          <w:szCs w:val="24"/>
        </w:rPr>
        <w:t>Селенгинская</w:t>
      </w:r>
      <w:proofErr w:type="spellEnd"/>
      <w:r w:rsidRPr="0046481C">
        <w:rPr>
          <w:rFonts w:ascii="Times New Roman" w:hAnsi="Times New Roman" w:cs="Times New Roman"/>
          <w:sz w:val="24"/>
          <w:szCs w:val="24"/>
        </w:rPr>
        <w:t xml:space="preserve"> музыкальная школа открыта в 1973 году. Годы становления были трудными и тяжелыми, так как педагогическому составу требовалось много сил и энергии, чтобы дети активно посещали школу и приобщались </w:t>
      </w:r>
      <w:proofErr w:type="gramStart"/>
      <w:r w:rsidRPr="0046481C">
        <w:rPr>
          <w:rFonts w:ascii="Times New Roman" w:hAnsi="Times New Roman" w:cs="Times New Roman"/>
          <w:sz w:val="24"/>
          <w:szCs w:val="24"/>
        </w:rPr>
        <w:t>к</w:t>
      </w:r>
      <w:proofErr w:type="gramEnd"/>
      <w:r w:rsidRPr="0046481C">
        <w:rPr>
          <w:rFonts w:ascii="Times New Roman" w:hAnsi="Times New Roman" w:cs="Times New Roman"/>
          <w:sz w:val="24"/>
          <w:szCs w:val="24"/>
        </w:rPr>
        <w:t xml:space="preserve"> прекрасному. Из года в год росло количество учеников и уже вскоре </w:t>
      </w:r>
      <w:proofErr w:type="gramStart"/>
      <w:r w:rsidRPr="0046481C">
        <w:rPr>
          <w:rFonts w:ascii="Times New Roman" w:hAnsi="Times New Roman" w:cs="Times New Roman"/>
          <w:sz w:val="24"/>
          <w:szCs w:val="24"/>
        </w:rPr>
        <w:t>ученики</w:t>
      </w:r>
      <w:proofErr w:type="gramEnd"/>
      <w:r w:rsidRPr="0046481C">
        <w:rPr>
          <w:rFonts w:ascii="Times New Roman" w:hAnsi="Times New Roman" w:cs="Times New Roman"/>
          <w:sz w:val="24"/>
          <w:szCs w:val="24"/>
        </w:rPr>
        <w:t xml:space="preserve"> закончив Музыкальное уч</w:t>
      </w:r>
      <w:r w:rsidR="00EE6832">
        <w:rPr>
          <w:rFonts w:ascii="Times New Roman" w:hAnsi="Times New Roman" w:cs="Times New Roman"/>
          <w:sz w:val="24"/>
          <w:szCs w:val="24"/>
        </w:rPr>
        <w:t>илище в г. У</w:t>
      </w:r>
      <w:r w:rsidRPr="0046481C">
        <w:rPr>
          <w:rFonts w:ascii="Times New Roman" w:hAnsi="Times New Roman" w:cs="Times New Roman"/>
          <w:sz w:val="24"/>
          <w:szCs w:val="24"/>
        </w:rPr>
        <w:t>лан-</w:t>
      </w:r>
      <w:r w:rsidR="00EE6832">
        <w:rPr>
          <w:rFonts w:ascii="Times New Roman" w:hAnsi="Times New Roman" w:cs="Times New Roman"/>
          <w:sz w:val="24"/>
          <w:szCs w:val="24"/>
        </w:rPr>
        <w:t>У</w:t>
      </w:r>
      <w:r w:rsidRPr="0046481C">
        <w:rPr>
          <w:rFonts w:ascii="Times New Roman" w:hAnsi="Times New Roman" w:cs="Times New Roman"/>
          <w:sz w:val="24"/>
          <w:szCs w:val="24"/>
        </w:rPr>
        <w:t>дэ возвращались в родные стены в качестве педагогов. На сегодняшний день в школе занимаются 140 учащихся и трудятся 13 педагогов.  На базе нашей школы искусств был организован  в 1993 году эстрадно-джазовый оркестр «Аллегро», который известен теперь не только у нас, но и в других регионах. Наша школа искусств – гордость поселка и будущее наших детей.</w:t>
      </w:r>
    </w:p>
    <w:p w:rsidR="0046481C" w:rsidRPr="0046481C" w:rsidRDefault="0046481C" w:rsidP="001C0554">
      <w:pPr>
        <w:spacing w:after="0" w:line="240" w:lineRule="auto"/>
        <w:ind w:right="-1" w:firstLine="709"/>
        <w:jc w:val="both"/>
        <w:rPr>
          <w:rFonts w:ascii="Times New Roman" w:hAnsi="Times New Roman" w:cs="Times New Roman"/>
          <w:sz w:val="24"/>
          <w:szCs w:val="24"/>
        </w:rPr>
      </w:pPr>
      <w:proofErr w:type="spellStart"/>
      <w:r w:rsidRPr="0046481C">
        <w:rPr>
          <w:rFonts w:ascii="Times New Roman" w:hAnsi="Times New Roman" w:cs="Times New Roman"/>
          <w:sz w:val="24"/>
          <w:szCs w:val="24"/>
        </w:rPr>
        <w:t>Селенгинская</w:t>
      </w:r>
      <w:proofErr w:type="spellEnd"/>
      <w:r w:rsidRPr="0046481C">
        <w:rPr>
          <w:rFonts w:ascii="Times New Roman" w:hAnsi="Times New Roman" w:cs="Times New Roman"/>
          <w:sz w:val="24"/>
          <w:szCs w:val="24"/>
        </w:rPr>
        <w:t xml:space="preserve"> ДЮСШ приняла своих первых учеников в 1971 году. Со временем она открыла свои филиалы во многих поселках </w:t>
      </w:r>
      <w:proofErr w:type="spellStart"/>
      <w:r w:rsidRPr="0046481C">
        <w:rPr>
          <w:rFonts w:ascii="Times New Roman" w:hAnsi="Times New Roman" w:cs="Times New Roman"/>
          <w:sz w:val="24"/>
          <w:szCs w:val="24"/>
        </w:rPr>
        <w:t>Кабанского</w:t>
      </w:r>
      <w:proofErr w:type="spellEnd"/>
      <w:r w:rsidRPr="0046481C">
        <w:rPr>
          <w:rFonts w:ascii="Times New Roman" w:hAnsi="Times New Roman" w:cs="Times New Roman"/>
          <w:sz w:val="24"/>
          <w:szCs w:val="24"/>
        </w:rPr>
        <w:t xml:space="preserve"> района: Брянск, </w:t>
      </w:r>
      <w:proofErr w:type="spellStart"/>
      <w:r w:rsidRPr="0046481C">
        <w:rPr>
          <w:rFonts w:ascii="Times New Roman" w:hAnsi="Times New Roman" w:cs="Times New Roman"/>
          <w:sz w:val="24"/>
          <w:szCs w:val="24"/>
        </w:rPr>
        <w:t>Кабанск</w:t>
      </w:r>
      <w:proofErr w:type="spellEnd"/>
      <w:r w:rsidRPr="0046481C">
        <w:rPr>
          <w:rFonts w:ascii="Times New Roman" w:hAnsi="Times New Roman" w:cs="Times New Roman"/>
          <w:sz w:val="24"/>
          <w:szCs w:val="24"/>
        </w:rPr>
        <w:t xml:space="preserve">, Каменск, Оймур, </w:t>
      </w:r>
      <w:proofErr w:type="spellStart"/>
      <w:proofErr w:type="gramStart"/>
      <w:r w:rsidRPr="0046481C">
        <w:rPr>
          <w:rFonts w:ascii="Times New Roman" w:hAnsi="Times New Roman" w:cs="Times New Roman"/>
          <w:sz w:val="24"/>
          <w:szCs w:val="24"/>
        </w:rPr>
        <w:t>Байкало-Кудара</w:t>
      </w:r>
      <w:proofErr w:type="spellEnd"/>
      <w:proofErr w:type="gramEnd"/>
      <w:r w:rsidRPr="0046481C">
        <w:rPr>
          <w:rFonts w:ascii="Times New Roman" w:hAnsi="Times New Roman" w:cs="Times New Roman"/>
          <w:sz w:val="24"/>
          <w:szCs w:val="24"/>
        </w:rPr>
        <w:t>, Корсаково и др. Спортивная школа нацелена на воспитание здорового поколения, что в наше время особенно актуально. В спортивной школе работают различные секции: бокс, стрельба из лука, биатлон, лыжи и др. в настоящее время в школе занимаются спортом 200 учеников. Замечательный педагогический состав насчитывает 17 педагогов - настоящих энтузиастов своего дела.</w:t>
      </w:r>
    </w:p>
    <w:p w:rsidR="0046481C" w:rsidRPr="0046481C" w:rsidRDefault="0046481C" w:rsidP="001C0554">
      <w:pPr>
        <w:spacing w:after="0" w:line="240" w:lineRule="auto"/>
        <w:ind w:right="-1" w:firstLine="709"/>
        <w:jc w:val="both"/>
        <w:rPr>
          <w:rFonts w:ascii="Times New Roman" w:hAnsi="Times New Roman" w:cs="Times New Roman"/>
          <w:sz w:val="24"/>
          <w:szCs w:val="24"/>
        </w:rPr>
      </w:pPr>
      <w:r w:rsidRPr="0046481C">
        <w:rPr>
          <w:rFonts w:ascii="Times New Roman" w:hAnsi="Times New Roman" w:cs="Times New Roman"/>
          <w:sz w:val="24"/>
          <w:szCs w:val="24"/>
        </w:rPr>
        <w:t xml:space="preserve">В поселке </w:t>
      </w:r>
      <w:proofErr w:type="spellStart"/>
      <w:r w:rsidRPr="0046481C">
        <w:rPr>
          <w:rFonts w:ascii="Times New Roman" w:hAnsi="Times New Roman" w:cs="Times New Roman"/>
          <w:sz w:val="24"/>
          <w:szCs w:val="24"/>
        </w:rPr>
        <w:t>Селенгинск</w:t>
      </w:r>
      <w:proofErr w:type="spellEnd"/>
      <w:r w:rsidRPr="0046481C">
        <w:rPr>
          <w:rFonts w:ascii="Times New Roman" w:hAnsi="Times New Roman" w:cs="Times New Roman"/>
          <w:sz w:val="24"/>
          <w:szCs w:val="24"/>
        </w:rPr>
        <w:t xml:space="preserve"> уже достаточно долгое время действуют два средних специальных учреждения: Байкальский медицинский колледж и Политехнический техникум. </w:t>
      </w:r>
    </w:p>
    <w:p w:rsidR="0046481C" w:rsidRPr="0046481C" w:rsidRDefault="0046481C" w:rsidP="001C0554">
      <w:pPr>
        <w:spacing w:after="0" w:line="240" w:lineRule="auto"/>
        <w:ind w:right="-1" w:firstLine="709"/>
        <w:jc w:val="both"/>
        <w:rPr>
          <w:rFonts w:ascii="Times New Roman" w:hAnsi="Times New Roman" w:cs="Times New Roman"/>
          <w:sz w:val="24"/>
          <w:szCs w:val="24"/>
        </w:rPr>
      </w:pPr>
      <w:r w:rsidRPr="0046481C">
        <w:rPr>
          <w:rFonts w:ascii="Times New Roman" w:hAnsi="Times New Roman" w:cs="Times New Roman"/>
          <w:sz w:val="24"/>
          <w:szCs w:val="24"/>
        </w:rPr>
        <w:t xml:space="preserve"> Байкальский медицинский колледж  основан в 1964 году,  готовит специалистов по специальности «Лече</w:t>
      </w:r>
      <w:r w:rsidR="00EE6832">
        <w:rPr>
          <w:rFonts w:ascii="Times New Roman" w:hAnsi="Times New Roman" w:cs="Times New Roman"/>
          <w:sz w:val="24"/>
          <w:szCs w:val="24"/>
        </w:rPr>
        <w:t>бное дело» и «Сестринское дело»</w:t>
      </w:r>
      <w:r w:rsidRPr="0046481C">
        <w:rPr>
          <w:rFonts w:ascii="Times New Roman" w:hAnsi="Times New Roman" w:cs="Times New Roman"/>
          <w:sz w:val="24"/>
          <w:szCs w:val="24"/>
        </w:rPr>
        <w:t>, т.е. фельдшеров и медсестер. В настоящее время в колледже обучаются 412 студентов, трудится 28 преподавателей.  Колледж представляет собой единый комплекс</w:t>
      </w:r>
      <w:r w:rsidR="00EE6832">
        <w:rPr>
          <w:rFonts w:ascii="Times New Roman" w:hAnsi="Times New Roman" w:cs="Times New Roman"/>
          <w:sz w:val="24"/>
          <w:szCs w:val="24"/>
        </w:rPr>
        <w:t>, состоящий из учебного корпуса</w:t>
      </w:r>
      <w:r w:rsidRPr="0046481C">
        <w:rPr>
          <w:rFonts w:ascii="Times New Roman" w:hAnsi="Times New Roman" w:cs="Times New Roman"/>
          <w:sz w:val="24"/>
          <w:szCs w:val="24"/>
        </w:rPr>
        <w:t xml:space="preserve">, двух общежитий и столовой, соединенных теплыми переходами. Общежитие предоставляет места 280 студентам. Выпускники  колледжа успешно работают в лечебных учреждениях нашего района,  всей Республики Бурятия. Педагогический коллектив постоянно работает над повышением качества подготовки выпускников. В училище разработан план мероприятий по его развитию, в котором отражены все аспекты деятельности на будущее. </w:t>
      </w:r>
    </w:p>
    <w:p w:rsidR="0046481C" w:rsidRDefault="0046481C" w:rsidP="00D52A08">
      <w:pPr>
        <w:spacing w:after="0" w:line="240" w:lineRule="auto"/>
        <w:ind w:right="-1" w:firstLine="708"/>
        <w:jc w:val="both"/>
        <w:rPr>
          <w:rFonts w:ascii="Times New Roman" w:hAnsi="Times New Roman" w:cs="Times New Roman"/>
          <w:sz w:val="24"/>
          <w:szCs w:val="24"/>
        </w:rPr>
      </w:pPr>
      <w:r w:rsidRPr="0046481C">
        <w:rPr>
          <w:rFonts w:ascii="Times New Roman" w:hAnsi="Times New Roman" w:cs="Times New Roman"/>
          <w:sz w:val="24"/>
          <w:szCs w:val="24"/>
        </w:rPr>
        <w:t xml:space="preserve">Политехнический техникум  основан в 1979 году для подготовки рабочих кадров </w:t>
      </w:r>
      <w:proofErr w:type="spellStart"/>
      <w:r w:rsidRPr="0046481C">
        <w:rPr>
          <w:rFonts w:ascii="Times New Roman" w:hAnsi="Times New Roman" w:cs="Times New Roman"/>
          <w:sz w:val="24"/>
          <w:szCs w:val="24"/>
        </w:rPr>
        <w:t>Селенгинского</w:t>
      </w:r>
      <w:proofErr w:type="spellEnd"/>
      <w:r w:rsidRPr="0046481C">
        <w:rPr>
          <w:rFonts w:ascii="Times New Roman" w:hAnsi="Times New Roman" w:cs="Times New Roman"/>
          <w:sz w:val="24"/>
          <w:szCs w:val="24"/>
        </w:rPr>
        <w:t xml:space="preserve"> ЦКК. Данное учебное заведение – кузница рабочих кадров нашего комбината. Это многоуровневое учебное заведение инновационного типа осуществляет подготовку рабочих и специалистов, делая ставку на обеспечение образовательными услугами социально незащищенных слоев населения. Кадровый состав  техникума – это 154 работника, 87 из </w:t>
      </w:r>
      <w:proofErr w:type="gramStart"/>
      <w:r w:rsidRPr="0046481C">
        <w:rPr>
          <w:rFonts w:ascii="Times New Roman" w:hAnsi="Times New Roman" w:cs="Times New Roman"/>
          <w:sz w:val="24"/>
          <w:szCs w:val="24"/>
        </w:rPr>
        <w:t>которых</w:t>
      </w:r>
      <w:proofErr w:type="gramEnd"/>
      <w:r w:rsidRPr="0046481C">
        <w:rPr>
          <w:rFonts w:ascii="Times New Roman" w:hAnsi="Times New Roman" w:cs="Times New Roman"/>
          <w:sz w:val="24"/>
          <w:szCs w:val="24"/>
        </w:rPr>
        <w:t xml:space="preserve"> – преподаватели, многие имеют высшую категорию. В настоящее время в  техникуме обучается около 632 учащихся.   Техникум имеет награды республиканского и всероссийского уровня. Огромное внимание уделяется качеству обучения, так как в настоящее время по всей стране наблюдается дефицит работников рабочих специальностей. Наши выпускники востребованы на многих производствах.  Стоит обратить внимание и на инновационную деятельность лицея. Являясь федеральной экспер</w:t>
      </w:r>
      <w:r w:rsidR="001C0554">
        <w:rPr>
          <w:rFonts w:ascii="Times New Roman" w:hAnsi="Times New Roman" w:cs="Times New Roman"/>
          <w:sz w:val="24"/>
          <w:szCs w:val="24"/>
        </w:rPr>
        <w:t>иментальной площадкой по теме «</w:t>
      </w:r>
      <w:r w:rsidRPr="0046481C">
        <w:rPr>
          <w:rFonts w:ascii="Times New Roman" w:hAnsi="Times New Roman" w:cs="Times New Roman"/>
          <w:sz w:val="24"/>
          <w:szCs w:val="24"/>
        </w:rPr>
        <w:t xml:space="preserve">Формирование экологической ответственности учащихся», лицей проводит различные мероприятия по экологическим проблемам </w:t>
      </w:r>
      <w:r w:rsidRPr="0046481C">
        <w:rPr>
          <w:rFonts w:ascii="Times New Roman" w:hAnsi="Times New Roman" w:cs="Times New Roman"/>
          <w:sz w:val="24"/>
          <w:szCs w:val="24"/>
        </w:rPr>
        <w:lastRenderedPageBreak/>
        <w:t>республиканского и межрегионального уровня. Спектр специальностей техникума довольно широкий, в нем обучают следующим профессиям: слесарь электрик по ремонту электрообо</w:t>
      </w:r>
      <w:r w:rsidR="001C0554">
        <w:rPr>
          <w:rFonts w:ascii="Times New Roman" w:hAnsi="Times New Roman" w:cs="Times New Roman"/>
          <w:sz w:val="24"/>
          <w:szCs w:val="24"/>
        </w:rPr>
        <w:t>рудования, водители категорий «В</w:t>
      </w:r>
      <w:r w:rsidRPr="0046481C">
        <w:rPr>
          <w:rFonts w:ascii="Times New Roman" w:hAnsi="Times New Roman" w:cs="Times New Roman"/>
          <w:sz w:val="24"/>
          <w:szCs w:val="24"/>
        </w:rPr>
        <w:t xml:space="preserve">», </w:t>
      </w:r>
      <w:proofErr w:type="gramStart"/>
      <w:r w:rsidRPr="0046481C">
        <w:rPr>
          <w:rFonts w:ascii="Times New Roman" w:hAnsi="Times New Roman" w:cs="Times New Roman"/>
          <w:sz w:val="24"/>
          <w:szCs w:val="24"/>
        </w:rPr>
        <w:t>ВС</w:t>
      </w:r>
      <w:proofErr w:type="gramEnd"/>
      <w:r w:rsidRPr="0046481C">
        <w:rPr>
          <w:rFonts w:ascii="Times New Roman" w:hAnsi="Times New Roman" w:cs="Times New Roman"/>
          <w:sz w:val="24"/>
          <w:szCs w:val="24"/>
        </w:rPr>
        <w:t xml:space="preserve">», «С», «Д», «Е», </w:t>
      </w:r>
      <w:proofErr w:type="spellStart"/>
      <w:r w:rsidRPr="0046481C">
        <w:rPr>
          <w:rFonts w:ascii="Times New Roman" w:hAnsi="Times New Roman" w:cs="Times New Roman"/>
          <w:sz w:val="24"/>
          <w:szCs w:val="24"/>
        </w:rPr>
        <w:t>газоэлектросварщик</w:t>
      </w:r>
      <w:proofErr w:type="spellEnd"/>
      <w:r w:rsidRPr="0046481C">
        <w:rPr>
          <w:rFonts w:ascii="Times New Roman" w:hAnsi="Times New Roman" w:cs="Times New Roman"/>
          <w:sz w:val="24"/>
          <w:szCs w:val="24"/>
        </w:rPr>
        <w:t>, тракторист и т.д.</w:t>
      </w:r>
    </w:p>
    <w:p w:rsidR="001C0554" w:rsidRDefault="001C0554" w:rsidP="001C0554">
      <w:pPr>
        <w:spacing w:after="0" w:line="240" w:lineRule="auto"/>
        <w:ind w:right="-1" w:firstLine="709"/>
        <w:jc w:val="both"/>
        <w:rPr>
          <w:rFonts w:ascii="Times New Roman" w:hAnsi="Times New Roman" w:cs="Times New Roman"/>
          <w:sz w:val="24"/>
          <w:szCs w:val="24"/>
        </w:rPr>
      </w:pPr>
    </w:p>
    <w:p w:rsidR="001C0554" w:rsidRDefault="001C0554" w:rsidP="001C0554">
      <w:pPr>
        <w:spacing w:after="0" w:line="240" w:lineRule="auto"/>
        <w:ind w:right="-1" w:firstLine="709"/>
        <w:jc w:val="center"/>
        <w:rPr>
          <w:rFonts w:ascii="Times New Roman" w:hAnsi="Times New Roman" w:cs="Times New Roman"/>
          <w:sz w:val="24"/>
          <w:szCs w:val="24"/>
        </w:rPr>
      </w:pPr>
      <w:r>
        <w:rPr>
          <w:rFonts w:ascii="Times New Roman" w:hAnsi="Times New Roman" w:cs="Times New Roman"/>
          <w:sz w:val="24"/>
          <w:szCs w:val="24"/>
        </w:rPr>
        <w:t xml:space="preserve">Здравоохранение </w:t>
      </w:r>
    </w:p>
    <w:p w:rsidR="001C0554" w:rsidRDefault="001C0554" w:rsidP="00D52A08">
      <w:pPr>
        <w:spacing w:after="0" w:line="240" w:lineRule="auto"/>
        <w:ind w:right="170" w:firstLine="709"/>
        <w:jc w:val="both"/>
        <w:rPr>
          <w:rFonts w:ascii="Times New Roman" w:hAnsi="Times New Roman" w:cs="Times New Roman"/>
          <w:sz w:val="24"/>
          <w:szCs w:val="24"/>
        </w:rPr>
      </w:pPr>
      <w:r w:rsidRPr="00D52A08">
        <w:rPr>
          <w:rFonts w:ascii="Times New Roman" w:hAnsi="Times New Roman" w:cs="Times New Roman"/>
          <w:sz w:val="24"/>
          <w:szCs w:val="24"/>
        </w:rPr>
        <w:t xml:space="preserve">Сфера медицинского обслуживания поселка включает в себя </w:t>
      </w:r>
      <w:proofErr w:type="spellStart"/>
      <w:r w:rsidRPr="00D52A08">
        <w:rPr>
          <w:rFonts w:ascii="Times New Roman" w:hAnsi="Times New Roman" w:cs="Times New Roman"/>
          <w:sz w:val="24"/>
          <w:szCs w:val="24"/>
        </w:rPr>
        <w:t>Селенгинскую</w:t>
      </w:r>
      <w:proofErr w:type="spellEnd"/>
      <w:r w:rsidRPr="00D52A08">
        <w:rPr>
          <w:rFonts w:ascii="Times New Roman" w:hAnsi="Times New Roman" w:cs="Times New Roman"/>
          <w:sz w:val="24"/>
          <w:szCs w:val="24"/>
        </w:rPr>
        <w:t xml:space="preserve"> районную больницу на 163 койко-места, противотуберкулезный диспансер на 135 мест, детскую поликлинику и четыре аптеки. Учитывая приоритетность направления государственной политики в области здравоохранения, необходимо создать условия для улучшения оказания амбулаторно-поликлинической и стационарной помощи населению поселка.  Для этого требуется укрепление материально-технической базы районной больницы. Здание больницы давно требует капитального ремонта. Есть необходимость в открытии современного диагностического комплекса, обеспеченного соответствующим оборудованием, а также в открытии детского стоматологического кабинета. Учитывая наличие социально незащищенных необеспеченных больных граждан, в основном престарелого возраста, есть необходимость в создании в стационаре </w:t>
      </w:r>
      <w:proofErr w:type="spellStart"/>
      <w:r w:rsidRPr="00D52A08">
        <w:rPr>
          <w:rFonts w:ascii="Times New Roman" w:hAnsi="Times New Roman" w:cs="Times New Roman"/>
          <w:sz w:val="24"/>
          <w:szCs w:val="24"/>
        </w:rPr>
        <w:t>Селенгинской</w:t>
      </w:r>
      <w:proofErr w:type="spellEnd"/>
      <w:r w:rsidRPr="00D52A08">
        <w:rPr>
          <w:rFonts w:ascii="Times New Roman" w:hAnsi="Times New Roman" w:cs="Times New Roman"/>
          <w:sz w:val="24"/>
          <w:szCs w:val="24"/>
        </w:rPr>
        <w:t xml:space="preserve"> городской больницы </w:t>
      </w:r>
      <w:proofErr w:type="spellStart"/>
      <w:r w:rsidRPr="00D52A08">
        <w:rPr>
          <w:rFonts w:ascii="Times New Roman" w:hAnsi="Times New Roman" w:cs="Times New Roman"/>
          <w:sz w:val="24"/>
          <w:szCs w:val="24"/>
        </w:rPr>
        <w:t>медик</w:t>
      </w:r>
      <w:proofErr w:type="gramStart"/>
      <w:r w:rsidRPr="00D52A08">
        <w:rPr>
          <w:rFonts w:ascii="Times New Roman" w:hAnsi="Times New Roman" w:cs="Times New Roman"/>
          <w:sz w:val="24"/>
          <w:szCs w:val="24"/>
        </w:rPr>
        <w:t>о</w:t>
      </w:r>
      <w:proofErr w:type="spellEnd"/>
      <w:r w:rsidRPr="00D52A08">
        <w:rPr>
          <w:rFonts w:ascii="Times New Roman" w:hAnsi="Times New Roman" w:cs="Times New Roman"/>
          <w:sz w:val="24"/>
          <w:szCs w:val="24"/>
        </w:rPr>
        <w:t>-</w:t>
      </w:r>
      <w:proofErr w:type="gramEnd"/>
      <w:r w:rsidRPr="00D52A08">
        <w:rPr>
          <w:rFonts w:ascii="Times New Roman" w:hAnsi="Times New Roman" w:cs="Times New Roman"/>
          <w:sz w:val="24"/>
          <w:szCs w:val="24"/>
        </w:rPr>
        <w:t xml:space="preserve"> социальные </w:t>
      </w:r>
      <w:proofErr w:type="spellStart"/>
      <w:r w:rsidRPr="00D52A08">
        <w:rPr>
          <w:rFonts w:ascii="Times New Roman" w:hAnsi="Times New Roman" w:cs="Times New Roman"/>
          <w:sz w:val="24"/>
          <w:szCs w:val="24"/>
        </w:rPr>
        <w:t>койко</w:t>
      </w:r>
      <w:proofErr w:type="spellEnd"/>
      <w:r w:rsidRPr="00D52A08">
        <w:rPr>
          <w:rFonts w:ascii="Times New Roman" w:hAnsi="Times New Roman" w:cs="Times New Roman"/>
          <w:sz w:val="24"/>
          <w:szCs w:val="24"/>
        </w:rPr>
        <w:t xml:space="preserve"> –места, а лучше  медико-социальное отделение.  </w:t>
      </w:r>
    </w:p>
    <w:p w:rsidR="00D52A08" w:rsidRDefault="00D52A08" w:rsidP="00D52A08">
      <w:pPr>
        <w:spacing w:after="0" w:line="240" w:lineRule="auto"/>
        <w:ind w:right="170" w:firstLine="851"/>
        <w:jc w:val="both"/>
        <w:rPr>
          <w:rFonts w:ascii="Times New Roman" w:hAnsi="Times New Roman" w:cs="Times New Roman"/>
          <w:sz w:val="24"/>
          <w:szCs w:val="24"/>
        </w:rPr>
      </w:pPr>
    </w:p>
    <w:p w:rsidR="00D52A08" w:rsidRDefault="00D52A08" w:rsidP="00D52A08">
      <w:pPr>
        <w:spacing w:after="0" w:line="240" w:lineRule="auto"/>
        <w:ind w:right="170" w:firstLine="851"/>
        <w:jc w:val="center"/>
        <w:rPr>
          <w:rFonts w:ascii="Times New Roman" w:hAnsi="Times New Roman" w:cs="Times New Roman"/>
          <w:sz w:val="24"/>
          <w:szCs w:val="24"/>
        </w:rPr>
      </w:pPr>
      <w:r>
        <w:rPr>
          <w:rFonts w:ascii="Times New Roman" w:hAnsi="Times New Roman" w:cs="Times New Roman"/>
          <w:sz w:val="24"/>
          <w:szCs w:val="24"/>
        </w:rPr>
        <w:t>Культура</w:t>
      </w:r>
    </w:p>
    <w:p w:rsidR="00D52A08" w:rsidRPr="00D52A08" w:rsidRDefault="00D52A08" w:rsidP="00D52A08">
      <w:pPr>
        <w:spacing w:after="0"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Довольно </w:t>
      </w:r>
      <w:r w:rsidRPr="00D52A08">
        <w:rPr>
          <w:rFonts w:ascii="Times New Roman" w:hAnsi="Times New Roman" w:cs="Times New Roman"/>
          <w:sz w:val="24"/>
          <w:szCs w:val="24"/>
        </w:rPr>
        <w:t>разнообразно представлена в нашем поселке организация  досуга населения. У нас действует Дворец Культуры с оборудованным зрительным залом, 2 библиотеки, детский дом творчества и два музея. Расходы на содержание культуры в 20</w:t>
      </w:r>
      <w:r>
        <w:rPr>
          <w:rFonts w:ascii="Times New Roman" w:hAnsi="Times New Roman" w:cs="Times New Roman"/>
          <w:sz w:val="24"/>
          <w:szCs w:val="24"/>
        </w:rPr>
        <w:t>17</w:t>
      </w:r>
      <w:r w:rsidRPr="00D52A08">
        <w:rPr>
          <w:rFonts w:ascii="Times New Roman" w:hAnsi="Times New Roman" w:cs="Times New Roman"/>
          <w:sz w:val="24"/>
          <w:szCs w:val="24"/>
        </w:rPr>
        <w:t>г</w:t>
      </w:r>
      <w:r>
        <w:rPr>
          <w:rFonts w:ascii="Times New Roman" w:hAnsi="Times New Roman" w:cs="Times New Roman"/>
          <w:sz w:val="24"/>
          <w:szCs w:val="24"/>
        </w:rPr>
        <w:t>.</w:t>
      </w:r>
      <w:r w:rsidRPr="00D52A08">
        <w:rPr>
          <w:rFonts w:ascii="Times New Roman" w:hAnsi="Times New Roman" w:cs="Times New Roman"/>
          <w:sz w:val="24"/>
          <w:szCs w:val="24"/>
        </w:rPr>
        <w:t xml:space="preserve"> составили </w:t>
      </w:r>
      <w:r>
        <w:rPr>
          <w:rFonts w:ascii="Times New Roman" w:hAnsi="Times New Roman" w:cs="Times New Roman"/>
          <w:sz w:val="24"/>
          <w:szCs w:val="24"/>
        </w:rPr>
        <w:t xml:space="preserve">19736,71 </w:t>
      </w:r>
      <w:r w:rsidRPr="00D52A08">
        <w:rPr>
          <w:rFonts w:ascii="Times New Roman" w:hAnsi="Times New Roman" w:cs="Times New Roman"/>
          <w:sz w:val="24"/>
          <w:szCs w:val="24"/>
        </w:rPr>
        <w:t>тыс</w:t>
      </w:r>
      <w:proofErr w:type="gramStart"/>
      <w:r w:rsidRPr="00D52A08">
        <w:rPr>
          <w:rFonts w:ascii="Times New Roman" w:hAnsi="Times New Roman" w:cs="Times New Roman"/>
          <w:sz w:val="24"/>
          <w:szCs w:val="24"/>
        </w:rPr>
        <w:t>.р</w:t>
      </w:r>
      <w:proofErr w:type="gramEnd"/>
      <w:r w:rsidRPr="00D52A08">
        <w:rPr>
          <w:rFonts w:ascii="Times New Roman" w:hAnsi="Times New Roman" w:cs="Times New Roman"/>
          <w:sz w:val="24"/>
          <w:szCs w:val="24"/>
        </w:rPr>
        <w:t>уб.</w:t>
      </w:r>
      <w:r>
        <w:rPr>
          <w:rFonts w:ascii="Times New Roman" w:hAnsi="Times New Roman" w:cs="Times New Roman"/>
          <w:sz w:val="24"/>
          <w:szCs w:val="24"/>
        </w:rPr>
        <w:t xml:space="preserve">, </w:t>
      </w:r>
      <w:r w:rsidRPr="00D52A08">
        <w:rPr>
          <w:rFonts w:ascii="Times New Roman" w:hAnsi="Times New Roman" w:cs="Times New Roman"/>
          <w:sz w:val="24"/>
          <w:szCs w:val="24"/>
        </w:rPr>
        <w:t xml:space="preserve">в т.ч. ремонтные работы </w:t>
      </w:r>
      <w:r w:rsidR="0038784F">
        <w:rPr>
          <w:rFonts w:ascii="Times New Roman" w:hAnsi="Times New Roman" w:cs="Times New Roman"/>
          <w:sz w:val="24"/>
          <w:szCs w:val="24"/>
        </w:rPr>
        <w:t xml:space="preserve">блока «Б» - 3180,87 </w:t>
      </w:r>
      <w:r w:rsidRPr="00D52A08">
        <w:rPr>
          <w:rFonts w:ascii="Times New Roman" w:hAnsi="Times New Roman" w:cs="Times New Roman"/>
          <w:sz w:val="24"/>
          <w:szCs w:val="24"/>
        </w:rPr>
        <w:t xml:space="preserve">тыс.руб., приобретены основные средства на сумму </w:t>
      </w:r>
      <w:r w:rsidR="0038784F">
        <w:rPr>
          <w:rFonts w:ascii="Times New Roman" w:hAnsi="Times New Roman" w:cs="Times New Roman"/>
          <w:sz w:val="24"/>
          <w:szCs w:val="24"/>
        </w:rPr>
        <w:t xml:space="preserve">1335,85 </w:t>
      </w:r>
      <w:r w:rsidRPr="00D52A08">
        <w:rPr>
          <w:rFonts w:ascii="Times New Roman" w:hAnsi="Times New Roman" w:cs="Times New Roman"/>
          <w:sz w:val="24"/>
          <w:szCs w:val="24"/>
        </w:rPr>
        <w:t>тыс.руб. Для детей построены игровые площадки</w:t>
      </w:r>
      <w:r w:rsidR="0038784F">
        <w:rPr>
          <w:rFonts w:ascii="Times New Roman" w:hAnsi="Times New Roman" w:cs="Times New Roman"/>
          <w:sz w:val="24"/>
          <w:szCs w:val="24"/>
        </w:rPr>
        <w:t xml:space="preserve">. </w:t>
      </w:r>
      <w:r w:rsidRPr="00D52A08">
        <w:rPr>
          <w:rFonts w:ascii="Times New Roman" w:hAnsi="Times New Roman" w:cs="Times New Roman"/>
          <w:sz w:val="24"/>
          <w:szCs w:val="24"/>
        </w:rPr>
        <w:t xml:space="preserve">В ДК работают 24 творческих коллектива, три коллектива имеют звание народного, количество работающих </w:t>
      </w:r>
      <w:r w:rsidR="0038784F">
        <w:rPr>
          <w:rFonts w:ascii="Times New Roman" w:hAnsi="Times New Roman" w:cs="Times New Roman"/>
          <w:sz w:val="24"/>
          <w:szCs w:val="24"/>
        </w:rPr>
        <w:t>74 человека</w:t>
      </w:r>
      <w:r w:rsidRPr="00D52A08">
        <w:rPr>
          <w:rFonts w:ascii="Times New Roman" w:hAnsi="Times New Roman" w:cs="Times New Roman"/>
          <w:sz w:val="24"/>
          <w:szCs w:val="24"/>
        </w:rPr>
        <w:t>. Главной целью является сохранение и развитие  культурных традиций, художественного и прикладного творчества. За 20</w:t>
      </w:r>
      <w:r w:rsidR="0038784F">
        <w:rPr>
          <w:rFonts w:ascii="Times New Roman" w:hAnsi="Times New Roman" w:cs="Times New Roman"/>
          <w:sz w:val="24"/>
          <w:szCs w:val="24"/>
        </w:rPr>
        <w:t>1</w:t>
      </w:r>
      <w:r w:rsidRPr="00D52A08">
        <w:rPr>
          <w:rFonts w:ascii="Times New Roman" w:hAnsi="Times New Roman" w:cs="Times New Roman"/>
          <w:sz w:val="24"/>
          <w:szCs w:val="24"/>
        </w:rPr>
        <w:t>7г. работниками ДК проведено 586 мероприятий</w:t>
      </w:r>
      <w:r w:rsidR="0038784F">
        <w:rPr>
          <w:rFonts w:ascii="Times New Roman" w:hAnsi="Times New Roman" w:cs="Times New Roman"/>
          <w:sz w:val="24"/>
          <w:szCs w:val="24"/>
        </w:rPr>
        <w:t>,</w:t>
      </w:r>
      <w:r w:rsidRPr="00D52A08">
        <w:rPr>
          <w:rFonts w:ascii="Times New Roman" w:hAnsi="Times New Roman" w:cs="Times New Roman"/>
          <w:sz w:val="24"/>
          <w:szCs w:val="24"/>
        </w:rPr>
        <w:t xml:space="preserve"> на которых присутствовало более 92000</w:t>
      </w:r>
      <w:r w:rsidR="0038784F">
        <w:rPr>
          <w:rFonts w:ascii="Times New Roman" w:hAnsi="Times New Roman" w:cs="Times New Roman"/>
          <w:sz w:val="24"/>
          <w:szCs w:val="24"/>
        </w:rPr>
        <w:t xml:space="preserve"> человек. Коллективы ДК «</w:t>
      </w:r>
      <w:r w:rsidRPr="00D52A08">
        <w:rPr>
          <w:rFonts w:ascii="Times New Roman" w:hAnsi="Times New Roman" w:cs="Times New Roman"/>
          <w:sz w:val="24"/>
          <w:szCs w:val="24"/>
        </w:rPr>
        <w:t xml:space="preserve">УЯН </w:t>
      </w:r>
      <w:proofErr w:type="spellStart"/>
      <w:r w:rsidRPr="00D52A08">
        <w:rPr>
          <w:rFonts w:ascii="Times New Roman" w:hAnsi="Times New Roman" w:cs="Times New Roman"/>
          <w:sz w:val="24"/>
          <w:szCs w:val="24"/>
        </w:rPr>
        <w:t>Белик</w:t>
      </w:r>
      <w:proofErr w:type="spellEnd"/>
      <w:r w:rsidR="0038784F">
        <w:rPr>
          <w:rFonts w:ascii="Times New Roman" w:hAnsi="Times New Roman" w:cs="Times New Roman"/>
          <w:sz w:val="24"/>
          <w:szCs w:val="24"/>
        </w:rPr>
        <w:t>»</w:t>
      </w:r>
      <w:r w:rsidRPr="00D52A08">
        <w:rPr>
          <w:rFonts w:ascii="Times New Roman" w:hAnsi="Times New Roman" w:cs="Times New Roman"/>
          <w:sz w:val="24"/>
          <w:szCs w:val="24"/>
        </w:rPr>
        <w:t xml:space="preserve"> и Народный коллектив «Песня Русская</w:t>
      </w:r>
      <w:r w:rsidR="0038784F">
        <w:rPr>
          <w:rFonts w:ascii="Times New Roman" w:hAnsi="Times New Roman" w:cs="Times New Roman"/>
          <w:sz w:val="24"/>
          <w:szCs w:val="24"/>
        </w:rPr>
        <w:t>»</w:t>
      </w:r>
      <w:r w:rsidRPr="00D52A08">
        <w:rPr>
          <w:rFonts w:ascii="Times New Roman" w:hAnsi="Times New Roman" w:cs="Times New Roman"/>
          <w:sz w:val="24"/>
          <w:szCs w:val="24"/>
        </w:rPr>
        <w:t xml:space="preserve"> выиграли два гранта на сумму 110,0</w:t>
      </w:r>
      <w:r w:rsidR="0038784F">
        <w:rPr>
          <w:rFonts w:ascii="Times New Roman" w:hAnsi="Times New Roman" w:cs="Times New Roman"/>
          <w:sz w:val="24"/>
          <w:szCs w:val="24"/>
        </w:rPr>
        <w:t xml:space="preserve"> </w:t>
      </w:r>
      <w:r w:rsidRPr="00D52A08">
        <w:rPr>
          <w:rFonts w:ascii="Times New Roman" w:hAnsi="Times New Roman" w:cs="Times New Roman"/>
          <w:sz w:val="24"/>
          <w:szCs w:val="24"/>
        </w:rPr>
        <w:t>т.р.,</w:t>
      </w:r>
      <w:r w:rsidR="0038784F">
        <w:rPr>
          <w:rFonts w:ascii="Times New Roman" w:hAnsi="Times New Roman" w:cs="Times New Roman"/>
          <w:sz w:val="24"/>
          <w:szCs w:val="24"/>
        </w:rPr>
        <w:t xml:space="preserve"> </w:t>
      </w:r>
      <w:r w:rsidRPr="00D52A08">
        <w:rPr>
          <w:rFonts w:ascii="Times New Roman" w:hAnsi="Times New Roman" w:cs="Times New Roman"/>
          <w:sz w:val="24"/>
          <w:szCs w:val="24"/>
        </w:rPr>
        <w:t>за</w:t>
      </w:r>
      <w:r w:rsidR="0038784F">
        <w:rPr>
          <w:rFonts w:ascii="Times New Roman" w:hAnsi="Times New Roman" w:cs="Times New Roman"/>
          <w:sz w:val="24"/>
          <w:szCs w:val="24"/>
        </w:rPr>
        <w:t xml:space="preserve"> </w:t>
      </w:r>
      <w:r w:rsidRPr="00D52A08">
        <w:rPr>
          <w:rFonts w:ascii="Times New Roman" w:hAnsi="Times New Roman" w:cs="Times New Roman"/>
          <w:sz w:val="24"/>
          <w:szCs w:val="24"/>
        </w:rPr>
        <w:t>счет которых смогли приобрести компьютерную технику и специальный стол для цирковой студии. Цирковая студия ежегодно выезжает для участия в международных конкурсах, где прекрасно защищала престиж России, Бурятии и нашего поселения.  Количество библиотек 2</w:t>
      </w:r>
      <w:r w:rsidR="0038784F">
        <w:rPr>
          <w:rFonts w:ascii="Times New Roman" w:hAnsi="Times New Roman" w:cs="Times New Roman"/>
          <w:sz w:val="24"/>
          <w:szCs w:val="24"/>
        </w:rPr>
        <w:t xml:space="preserve"> </w:t>
      </w:r>
      <w:r w:rsidRPr="00D52A08">
        <w:rPr>
          <w:rFonts w:ascii="Times New Roman" w:hAnsi="Times New Roman" w:cs="Times New Roman"/>
          <w:sz w:val="24"/>
          <w:szCs w:val="24"/>
        </w:rPr>
        <w:t>- детская и городская. В библиотеках количество посещений составляет 55273</w:t>
      </w:r>
      <w:r w:rsidR="0038784F">
        <w:rPr>
          <w:rFonts w:ascii="Times New Roman" w:hAnsi="Times New Roman" w:cs="Times New Roman"/>
          <w:sz w:val="24"/>
          <w:szCs w:val="24"/>
        </w:rPr>
        <w:t xml:space="preserve"> ед.</w:t>
      </w:r>
      <w:r w:rsidRPr="00D52A08">
        <w:rPr>
          <w:rFonts w:ascii="Times New Roman" w:hAnsi="Times New Roman" w:cs="Times New Roman"/>
          <w:sz w:val="24"/>
          <w:szCs w:val="24"/>
        </w:rPr>
        <w:t>,</w:t>
      </w:r>
      <w:r w:rsidR="0038784F">
        <w:rPr>
          <w:rFonts w:ascii="Times New Roman" w:hAnsi="Times New Roman" w:cs="Times New Roman"/>
          <w:sz w:val="24"/>
          <w:szCs w:val="24"/>
        </w:rPr>
        <w:t xml:space="preserve"> </w:t>
      </w:r>
      <w:r w:rsidRPr="00D52A08">
        <w:rPr>
          <w:rFonts w:ascii="Times New Roman" w:hAnsi="Times New Roman" w:cs="Times New Roman"/>
          <w:sz w:val="24"/>
          <w:szCs w:val="24"/>
        </w:rPr>
        <w:t>ежедневно посещают 2</w:t>
      </w:r>
      <w:r w:rsidR="0038784F">
        <w:rPr>
          <w:rFonts w:ascii="Times New Roman" w:hAnsi="Times New Roman" w:cs="Times New Roman"/>
          <w:sz w:val="24"/>
          <w:szCs w:val="24"/>
        </w:rPr>
        <w:t xml:space="preserve">7 человек. </w:t>
      </w:r>
      <w:r w:rsidRPr="00D52A08">
        <w:rPr>
          <w:rFonts w:ascii="Times New Roman" w:hAnsi="Times New Roman" w:cs="Times New Roman"/>
          <w:sz w:val="24"/>
          <w:szCs w:val="24"/>
        </w:rPr>
        <w:t>Работа библиотек направлена на создание условий  для удовлетворения и форм</w:t>
      </w:r>
      <w:r w:rsidR="0038784F">
        <w:rPr>
          <w:rFonts w:ascii="Times New Roman" w:hAnsi="Times New Roman" w:cs="Times New Roman"/>
          <w:sz w:val="24"/>
          <w:szCs w:val="24"/>
        </w:rPr>
        <w:t>ирования запросов пользователей</w:t>
      </w:r>
      <w:r w:rsidRPr="00D52A08">
        <w:rPr>
          <w:rFonts w:ascii="Times New Roman" w:hAnsi="Times New Roman" w:cs="Times New Roman"/>
          <w:sz w:val="24"/>
          <w:szCs w:val="24"/>
        </w:rPr>
        <w:t>,</w:t>
      </w:r>
      <w:r w:rsidR="0038784F">
        <w:rPr>
          <w:rFonts w:ascii="Times New Roman" w:hAnsi="Times New Roman" w:cs="Times New Roman"/>
          <w:sz w:val="24"/>
          <w:szCs w:val="24"/>
        </w:rPr>
        <w:t xml:space="preserve"> </w:t>
      </w:r>
      <w:r w:rsidRPr="00D52A08">
        <w:rPr>
          <w:rFonts w:ascii="Times New Roman" w:hAnsi="Times New Roman" w:cs="Times New Roman"/>
          <w:sz w:val="24"/>
          <w:szCs w:val="24"/>
        </w:rPr>
        <w:t>развития их потребностей и культурного кругозора. В 20</w:t>
      </w:r>
      <w:r w:rsidR="0038784F">
        <w:rPr>
          <w:rFonts w:ascii="Times New Roman" w:hAnsi="Times New Roman" w:cs="Times New Roman"/>
          <w:sz w:val="24"/>
          <w:szCs w:val="24"/>
        </w:rPr>
        <w:t>1</w:t>
      </w:r>
      <w:r w:rsidRPr="00D52A08">
        <w:rPr>
          <w:rFonts w:ascii="Times New Roman" w:hAnsi="Times New Roman" w:cs="Times New Roman"/>
          <w:sz w:val="24"/>
          <w:szCs w:val="24"/>
        </w:rPr>
        <w:t>7г. пополнение книжного фонда составило 1700 экземпляров на сумму 71,6</w:t>
      </w:r>
      <w:r w:rsidR="0038784F">
        <w:rPr>
          <w:rFonts w:ascii="Times New Roman" w:hAnsi="Times New Roman" w:cs="Times New Roman"/>
          <w:sz w:val="24"/>
          <w:szCs w:val="24"/>
        </w:rPr>
        <w:t xml:space="preserve"> </w:t>
      </w:r>
      <w:r w:rsidRPr="00D52A08">
        <w:rPr>
          <w:rFonts w:ascii="Times New Roman" w:hAnsi="Times New Roman" w:cs="Times New Roman"/>
          <w:sz w:val="24"/>
          <w:szCs w:val="24"/>
        </w:rPr>
        <w:t>тыс.</w:t>
      </w:r>
      <w:r w:rsidR="007D571A">
        <w:rPr>
          <w:rFonts w:ascii="Times New Roman" w:hAnsi="Times New Roman" w:cs="Times New Roman"/>
          <w:sz w:val="24"/>
          <w:szCs w:val="24"/>
        </w:rPr>
        <w:t xml:space="preserve"> </w:t>
      </w:r>
      <w:r w:rsidRPr="00D52A08">
        <w:rPr>
          <w:rFonts w:ascii="Times New Roman" w:hAnsi="Times New Roman" w:cs="Times New Roman"/>
          <w:sz w:val="24"/>
          <w:szCs w:val="24"/>
        </w:rPr>
        <w:t>руб</w:t>
      </w:r>
      <w:r w:rsidR="0038784F">
        <w:rPr>
          <w:rFonts w:ascii="Times New Roman" w:hAnsi="Times New Roman" w:cs="Times New Roman"/>
          <w:sz w:val="24"/>
          <w:szCs w:val="24"/>
        </w:rPr>
        <w:t>.</w:t>
      </w:r>
      <w:r w:rsidRPr="00D52A08">
        <w:rPr>
          <w:rFonts w:ascii="Times New Roman" w:hAnsi="Times New Roman" w:cs="Times New Roman"/>
          <w:sz w:val="24"/>
          <w:szCs w:val="24"/>
        </w:rPr>
        <w:t>, выписывается периодика в полном объеме.</w:t>
      </w:r>
    </w:p>
    <w:p w:rsidR="0038784F" w:rsidRDefault="00D52A08" w:rsidP="00D52A08">
      <w:pPr>
        <w:spacing w:after="0" w:line="240" w:lineRule="auto"/>
        <w:ind w:right="-1" w:firstLine="709"/>
        <w:jc w:val="both"/>
        <w:rPr>
          <w:rFonts w:ascii="Times New Roman" w:hAnsi="Times New Roman" w:cs="Times New Roman"/>
          <w:sz w:val="24"/>
          <w:szCs w:val="24"/>
        </w:rPr>
      </w:pPr>
      <w:r w:rsidRPr="00D52A08">
        <w:rPr>
          <w:rFonts w:ascii="Times New Roman" w:hAnsi="Times New Roman" w:cs="Times New Roman"/>
          <w:sz w:val="24"/>
          <w:szCs w:val="24"/>
        </w:rPr>
        <w:t xml:space="preserve">Проблемы в социальной сфере нашего поселка существуют и их необходимо решить в ближайшей перспективе, а для этого нужны дополнительные источники финансирования. Именно над этой проблемой мы думали при разработке настоящей </w:t>
      </w:r>
      <w:r w:rsidR="0038784F">
        <w:rPr>
          <w:rFonts w:ascii="Times New Roman" w:hAnsi="Times New Roman" w:cs="Times New Roman"/>
          <w:sz w:val="24"/>
          <w:szCs w:val="24"/>
        </w:rPr>
        <w:t>Стратегии</w:t>
      </w:r>
      <w:r w:rsidRPr="00D52A08">
        <w:rPr>
          <w:rFonts w:ascii="Times New Roman" w:hAnsi="Times New Roman" w:cs="Times New Roman"/>
          <w:sz w:val="24"/>
          <w:szCs w:val="24"/>
        </w:rPr>
        <w:t xml:space="preserve"> развития.</w:t>
      </w:r>
    </w:p>
    <w:p w:rsidR="0038784F" w:rsidRDefault="0038784F" w:rsidP="00D52A08">
      <w:pPr>
        <w:spacing w:after="0" w:line="240" w:lineRule="auto"/>
        <w:ind w:right="-1" w:firstLine="709"/>
        <w:jc w:val="both"/>
        <w:rPr>
          <w:rFonts w:ascii="Times New Roman" w:hAnsi="Times New Roman" w:cs="Times New Roman"/>
          <w:sz w:val="24"/>
          <w:szCs w:val="24"/>
        </w:rPr>
      </w:pPr>
    </w:p>
    <w:p w:rsidR="00D52A08" w:rsidRDefault="0038784F" w:rsidP="0038784F">
      <w:pPr>
        <w:spacing w:after="0" w:line="240" w:lineRule="auto"/>
        <w:ind w:right="-1" w:firstLine="709"/>
        <w:jc w:val="center"/>
        <w:rPr>
          <w:rFonts w:ascii="Times New Roman" w:hAnsi="Times New Roman" w:cs="Times New Roman"/>
          <w:sz w:val="24"/>
          <w:szCs w:val="24"/>
        </w:rPr>
      </w:pPr>
      <w:r>
        <w:rPr>
          <w:rFonts w:ascii="Times New Roman" w:hAnsi="Times New Roman" w:cs="Times New Roman"/>
          <w:sz w:val="24"/>
          <w:szCs w:val="24"/>
        </w:rPr>
        <w:t>Развитие физической культуры и спорта</w:t>
      </w:r>
    </w:p>
    <w:p w:rsidR="0038784F" w:rsidRDefault="0038784F" w:rsidP="0038784F">
      <w:pPr>
        <w:pStyle w:val="3"/>
        <w:spacing w:after="0"/>
        <w:ind w:firstLine="709"/>
        <w:jc w:val="both"/>
        <w:rPr>
          <w:sz w:val="24"/>
          <w:szCs w:val="24"/>
        </w:rPr>
      </w:pPr>
      <w:r>
        <w:rPr>
          <w:sz w:val="24"/>
          <w:szCs w:val="24"/>
        </w:rPr>
        <w:t xml:space="preserve">У нас </w:t>
      </w:r>
      <w:r w:rsidRPr="0038784F">
        <w:rPr>
          <w:sz w:val="24"/>
          <w:szCs w:val="24"/>
        </w:rPr>
        <w:t>действует Дворец культуры и спорта, с оборудованным спортивным залом, сауной,  бассейном, 2 детско-юношеские спортивные школы, детско-юношеский клуб с прокатом коньков и роликов, лыжная спортивная база, стадион «Труд»,</w:t>
      </w:r>
      <w:r>
        <w:rPr>
          <w:sz w:val="24"/>
          <w:szCs w:val="24"/>
        </w:rPr>
        <w:t xml:space="preserve"> </w:t>
      </w:r>
      <w:r w:rsidRPr="0038784F">
        <w:rPr>
          <w:sz w:val="24"/>
          <w:szCs w:val="24"/>
        </w:rPr>
        <w:t xml:space="preserve">работает </w:t>
      </w:r>
      <w:r>
        <w:rPr>
          <w:sz w:val="24"/>
          <w:szCs w:val="24"/>
        </w:rPr>
        <w:t>подростковый клуб «</w:t>
      </w:r>
      <w:r w:rsidRPr="0038784F">
        <w:rPr>
          <w:sz w:val="24"/>
          <w:szCs w:val="24"/>
        </w:rPr>
        <w:t>Вираж», в которых занимаются 650 детей.</w:t>
      </w:r>
      <w:r>
        <w:rPr>
          <w:sz w:val="24"/>
          <w:szCs w:val="24"/>
        </w:rPr>
        <w:t xml:space="preserve"> </w:t>
      </w:r>
      <w:r w:rsidRPr="0038784F">
        <w:rPr>
          <w:sz w:val="24"/>
          <w:szCs w:val="24"/>
        </w:rPr>
        <w:t>В 2007г</w:t>
      </w:r>
      <w:r>
        <w:rPr>
          <w:sz w:val="24"/>
          <w:szCs w:val="24"/>
        </w:rPr>
        <w:t>.</w:t>
      </w:r>
      <w:r w:rsidRPr="0038784F">
        <w:rPr>
          <w:sz w:val="24"/>
          <w:szCs w:val="24"/>
        </w:rPr>
        <w:t xml:space="preserve"> начался ремонт плавательного бассейна, израсходовано 9100,0</w:t>
      </w:r>
      <w:r>
        <w:rPr>
          <w:sz w:val="24"/>
          <w:szCs w:val="24"/>
        </w:rPr>
        <w:t xml:space="preserve">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 xml:space="preserve"> (</w:t>
      </w:r>
      <w:r w:rsidRPr="0038784F">
        <w:rPr>
          <w:sz w:val="24"/>
          <w:szCs w:val="24"/>
        </w:rPr>
        <w:t>6000,0</w:t>
      </w:r>
      <w:r>
        <w:rPr>
          <w:sz w:val="24"/>
          <w:szCs w:val="24"/>
        </w:rPr>
        <w:t xml:space="preserve"> </w:t>
      </w:r>
      <w:proofErr w:type="spellStart"/>
      <w:r w:rsidRPr="0038784F">
        <w:rPr>
          <w:sz w:val="24"/>
          <w:szCs w:val="24"/>
        </w:rPr>
        <w:t>т.р</w:t>
      </w:r>
      <w:proofErr w:type="spellEnd"/>
      <w:r w:rsidRPr="0038784F">
        <w:rPr>
          <w:sz w:val="24"/>
          <w:szCs w:val="24"/>
        </w:rPr>
        <w:t xml:space="preserve"> </w:t>
      </w:r>
      <w:r>
        <w:rPr>
          <w:sz w:val="24"/>
          <w:szCs w:val="24"/>
        </w:rPr>
        <w:t xml:space="preserve">- </w:t>
      </w:r>
      <w:r w:rsidRPr="0038784F">
        <w:rPr>
          <w:sz w:val="24"/>
          <w:szCs w:val="24"/>
        </w:rPr>
        <w:t>РБ,</w:t>
      </w:r>
      <w:r>
        <w:rPr>
          <w:sz w:val="24"/>
          <w:szCs w:val="24"/>
        </w:rPr>
        <w:t xml:space="preserve"> </w:t>
      </w:r>
      <w:r w:rsidRPr="0038784F">
        <w:rPr>
          <w:sz w:val="24"/>
          <w:szCs w:val="24"/>
        </w:rPr>
        <w:t>1800,0</w:t>
      </w:r>
      <w:r>
        <w:rPr>
          <w:sz w:val="24"/>
          <w:szCs w:val="24"/>
        </w:rPr>
        <w:t xml:space="preserve"> т.р. - МО «</w:t>
      </w:r>
      <w:proofErr w:type="spellStart"/>
      <w:r w:rsidRPr="0038784F">
        <w:rPr>
          <w:sz w:val="24"/>
          <w:szCs w:val="24"/>
        </w:rPr>
        <w:t>Кабанский</w:t>
      </w:r>
      <w:proofErr w:type="spellEnd"/>
      <w:r w:rsidRPr="0038784F">
        <w:rPr>
          <w:sz w:val="24"/>
          <w:szCs w:val="24"/>
        </w:rPr>
        <w:t xml:space="preserve"> район»,1200,0</w:t>
      </w:r>
      <w:r>
        <w:rPr>
          <w:sz w:val="24"/>
          <w:szCs w:val="24"/>
        </w:rPr>
        <w:t xml:space="preserve"> </w:t>
      </w:r>
      <w:r w:rsidRPr="0038784F">
        <w:rPr>
          <w:sz w:val="24"/>
          <w:szCs w:val="24"/>
        </w:rPr>
        <w:t>т.р. –</w:t>
      </w:r>
      <w:r>
        <w:rPr>
          <w:sz w:val="24"/>
          <w:szCs w:val="24"/>
        </w:rPr>
        <w:t xml:space="preserve"> </w:t>
      </w:r>
      <w:r w:rsidRPr="0038784F">
        <w:rPr>
          <w:sz w:val="24"/>
          <w:szCs w:val="24"/>
        </w:rPr>
        <w:t>средства поселения)</w:t>
      </w:r>
      <w:r>
        <w:rPr>
          <w:sz w:val="24"/>
          <w:szCs w:val="24"/>
        </w:rPr>
        <w:t>.</w:t>
      </w:r>
      <w:r w:rsidRPr="0038784F">
        <w:rPr>
          <w:sz w:val="24"/>
          <w:szCs w:val="24"/>
        </w:rPr>
        <w:t xml:space="preserve"> Сделан ремонт и утепление лыжной    </w:t>
      </w:r>
      <w:r>
        <w:rPr>
          <w:sz w:val="24"/>
          <w:szCs w:val="24"/>
        </w:rPr>
        <w:lastRenderedPageBreak/>
        <w:t>базы</w:t>
      </w:r>
      <w:r w:rsidRPr="0038784F">
        <w:rPr>
          <w:sz w:val="24"/>
          <w:szCs w:val="24"/>
        </w:rPr>
        <w:t>,</w:t>
      </w:r>
      <w:r>
        <w:rPr>
          <w:sz w:val="24"/>
          <w:szCs w:val="24"/>
        </w:rPr>
        <w:t xml:space="preserve"> </w:t>
      </w:r>
      <w:r w:rsidRPr="0038784F">
        <w:rPr>
          <w:sz w:val="24"/>
          <w:szCs w:val="24"/>
        </w:rPr>
        <w:t>приобрели спортивный инвентарь для проката 160,0</w:t>
      </w:r>
      <w:r>
        <w:rPr>
          <w:sz w:val="24"/>
          <w:szCs w:val="24"/>
        </w:rPr>
        <w:t xml:space="preserve"> </w:t>
      </w:r>
      <w:r w:rsidRPr="0038784F">
        <w:rPr>
          <w:sz w:val="24"/>
          <w:szCs w:val="24"/>
        </w:rPr>
        <w:t xml:space="preserve">т.р., расширили около </w:t>
      </w:r>
      <w:smartTag w:uri="urn:schemas-microsoft-com:office:smarttags" w:element="metricconverter">
        <w:smartTagPr>
          <w:attr w:name="ProductID" w:val="3 км"/>
        </w:smartTagPr>
        <w:r w:rsidRPr="0038784F">
          <w:rPr>
            <w:sz w:val="24"/>
            <w:szCs w:val="24"/>
          </w:rPr>
          <w:t>3 км</w:t>
        </w:r>
      </w:smartTag>
      <w:r w:rsidRPr="0038784F">
        <w:rPr>
          <w:sz w:val="24"/>
          <w:szCs w:val="24"/>
        </w:rPr>
        <w:t xml:space="preserve"> лыжной трассы. В поселении наблюдается оживление массового спорта и физической культуры, количество постоянно </w:t>
      </w:r>
      <w:proofErr w:type="gramStart"/>
      <w:r w:rsidRPr="0038784F">
        <w:rPr>
          <w:sz w:val="24"/>
          <w:szCs w:val="24"/>
        </w:rPr>
        <w:t>занимающихся</w:t>
      </w:r>
      <w:proofErr w:type="gramEnd"/>
      <w:r w:rsidRPr="0038784F">
        <w:rPr>
          <w:sz w:val="24"/>
          <w:szCs w:val="24"/>
        </w:rPr>
        <w:t xml:space="preserve"> спортом составляет 20% от всего населения, к 2017г. удельный вес населения, занимающегося физической культурой и спортом </w:t>
      </w:r>
      <w:r>
        <w:rPr>
          <w:sz w:val="24"/>
          <w:szCs w:val="24"/>
        </w:rPr>
        <w:t xml:space="preserve">составляет </w:t>
      </w:r>
      <w:r w:rsidRPr="0038784F">
        <w:rPr>
          <w:sz w:val="24"/>
          <w:szCs w:val="24"/>
        </w:rPr>
        <w:t>30% от всего населения</w:t>
      </w:r>
      <w:r>
        <w:rPr>
          <w:sz w:val="24"/>
          <w:szCs w:val="24"/>
        </w:rPr>
        <w:t>.</w:t>
      </w:r>
      <w:r w:rsidRPr="0038784F">
        <w:rPr>
          <w:sz w:val="24"/>
          <w:szCs w:val="24"/>
        </w:rPr>
        <w:t xml:space="preserve"> В поселении часто проводятся мероприятия как </w:t>
      </w:r>
      <w:proofErr w:type="gramStart"/>
      <w:r w:rsidRPr="0038784F">
        <w:rPr>
          <w:sz w:val="24"/>
          <w:szCs w:val="24"/>
        </w:rPr>
        <w:t>Районного</w:t>
      </w:r>
      <w:proofErr w:type="gramEnd"/>
      <w:r w:rsidRPr="0038784F">
        <w:rPr>
          <w:sz w:val="24"/>
          <w:szCs w:val="24"/>
        </w:rPr>
        <w:t xml:space="preserve"> так и Республиканского значения</w:t>
      </w:r>
      <w:r>
        <w:rPr>
          <w:sz w:val="24"/>
          <w:szCs w:val="24"/>
        </w:rPr>
        <w:t>.</w:t>
      </w:r>
    </w:p>
    <w:p w:rsidR="0038784F" w:rsidRDefault="0038784F" w:rsidP="0038784F">
      <w:pPr>
        <w:pStyle w:val="3"/>
        <w:spacing w:after="0"/>
        <w:ind w:firstLine="709"/>
        <w:jc w:val="both"/>
        <w:rPr>
          <w:sz w:val="24"/>
          <w:szCs w:val="24"/>
        </w:rPr>
      </w:pPr>
    </w:p>
    <w:p w:rsidR="0038784F" w:rsidRDefault="0038784F" w:rsidP="0038784F">
      <w:pPr>
        <w:pStyle w:val="3"/>
        <w:spacing w:after="0"/>
        <w:ind w:firstLine="709"/>
        <w:jc w:val="center"/>
        <w:rPr>
          <w:sz w:val="24"/>
          <w:szCs w:val="24"/>
        </w:rPr>
      </w:pPr>
      <w:r>
        <w:rPr>
          <w:sz w:val="24"/>
          <w:szCs w:val="24"/>
        </w:rPr>
        <w:t xml:space="preserve">Развитие связи </w:t>
      </w:r>
    </w:p>
    <w:p w:rsidR="0038784F" w:rsidRPr="0038784F" w:rsidRDefault="0038784F" w:rsidP="0038784F">
      <w:pPr>
        <w:spacing w:after="0" w:line="240" w:lineRule="auto"/>
        <w:ind w:firstLine="720"/>
        <w:jc w:val="both"/>
        <w:rPr>
          <w:rFonts w:ascii="Times New Roman" w:hAnsi="Times New Roman" w:cs="Times New Roman"/>
          <w:sz w:val="24"/>
          <w:szCs w:val="24"/>
        </w:rPr>
      </w:pPr>
      <w:proofErr w:type="gramStart"/>
      <w:r w:rsidRPr="0038784F">
        <w:rPr>
          <w:rFonts w:ascii="Times New Roman" w:hAnsi="Times New Roman" w:cs="Times New Roman"/>
          <w:sz w:val="24"/>
          <w:szCs w:val="24"/>
        </w:rPr>
        <w:t>За последние</w:t>
      </w:r>
      <w:r>
        <w:rPr>
          <w:sz w:val="24"/>
          <w:szCs w:val="24"/>
        </w:rPr>
        <w:t xml:space="preserve"> </w:t>
      </w:r>
      <w:r w:rsidRPr="0038784F">
        <w:rPr>
          <w:rFonts w:ascii="Times New Roman" w:hAnsi="Times New Roman" w:cs="Times New Roman"/>
          <w:sz w:val="24"/>
          <w:szCs w:val="24"/>
        </w:rPr>
        <w:t>годы телефонная сеть МО ГП «</w:t>
      </w:r>
      <w:proofErr w:type="spellStart"/>
      <w:r w:rsidRPr="0038784F">
        <w:rPr>
          <w:rFonts w:ascii="Times New Roman" w:hAnsi="Times New Roman" w:cs="Times New Roman"/>
          <w:sz w:val="24"/>
          <w:szCs w:val="24"/>
        </w:rPr>
        <w:t>Селенгинское</w:t>
      </w:r>
      <w:proofErr w:type="spellEnd"/>
      <w:r w:rsidRPr="0038784F">
        <w:rPr>
          <w:rFonts w:ascii="Times New Roman" w:hAnsi="Times New Roman" w:cs="Times New Roman"/>
          <w:sz w:val="24"/>
          <w:szCs w:val="24"/>
        </w:rPr>
        <w:t>» динамично реконструировалась, проложены и продолжается строительство современных оптико-волоконных линий связи, физически и морально устаревшие аналоговые и координатные АТС заменены на электронные, что позволило увеличить емкость сети  и добиться более качественной надежной связи.</w:t>
      </w:r>
      <w:proofErr w:type="gramEnd"/>
      <w:r w:rsidRPr="0038784F">
        <w:rPr>
          <w:rFonts w:ascii="Times New Roman" w:hAnsi="Times New Roman" w:cs="Times New Roman"/>
          <w:sz w:val="24"/>
          <w:szCs w:val="24"/>
        </w:rPr>
        <w:t xml:space="preserve"> Расширились возможности телекоммуникационной сети с полным набором современных услуг.</w:t>
      </w:r>
    </w:p>
    <w:p w:rsidR="0038784F" w:rsidRDefault="0038784F" w:rsidP="0038784F">
      <w:pPr>
        <w:pStyle w:val="3"/>
        <w:spacing w:after="0"/>
        <w:ind w:firstLine="709"/>
        <w:jc w:val="both"/>
        <w:rPr>
          <w:sz w:val="24"/>
          <w:szCs w:val="24"/>
        </w:rPr>
      </w:pPr>
      <w:r w:rsidRPr="0038784F">
        <w:rPr>
          <w:sz w:val="24"/>
          <w:szCs w:val="24"/>
        </w:rPr>
        <w:t>На сегодняшний день проводится подключение и планируется  расширение позиции на рынке Интернет - услуг и передачи данных по технологии ADSL WEBSTREAM.</w:t>
      </w:r>
    </w:p>
    <w:p w:rsidR="0038784F" w:rsidRDefault="0038784F" w:rsidP="0038784F">
      <w:pPr>
        <w:pStyle w:val="3"/>
        <w:spacing w:after="0"/>
        <w:ind w:firstLine="709"/>
        <w:jc w:val="both"/>
        <w:rPr>
          <w:sz w:val="24"/>
          <w:szCs w:val="24"/>
        </w:rPr>
      </w:pPr>
    </w:p>
    <w:p w:rsidR="0038784F" w:rsidRDefault="0038784F" w:rsidP="0038784F">
      <w:pPr>
        <w:pStyle w:val="3"/>
        <w:spacing w:after="0"/>
        <w:ind w:firstLine="709"/>
        <w:jc w:val="center"/>
        <w:rPr>
          <w:sz w:val="24"/>
          <w:szCs w:val="24"/>
        </w:rPr>
      </w:pPr>
      <w:r>
        <w:rPr>
          <w:sz w:val="24"/>
          <w:szCs w:val="24"/>
        </w:rPr>
        <w:t>Охрана правопорядка</w:t>
      </w:r>
    </w:p>
    <w:p w:rsidR="0038784F" w:rsidRDefault="0038784F" w:rsidP="0038784F">
      <w:pPr>
        <w:spacing w:after="0" w:line="240" w:lineRule="auto"/>
        <w:ind w:firstLine="720"/>
        <w:jc w:val="both"/>
        <w:rPr>
          <w:rFonts w:ascii="Times New Roman" w:hAnsi="Times New Roman" w:cs="Times New Roman"/>
          <w:sz w:val="24"/>
          <w:szCs w:val="24"/>
        </w:rPr>
      </w:pPr>
      <w:r w:rsidRPr="0038784F">
        <w:rPr>
          <w:rFonts w:ascii="Times New Roman" w:hAnsi="Times New Roman" w:cs="Times New Roman"/>
          <w:sz w:val="24"/>
          <w:szCs w:val="24"/>
        </w:rPr>
        <w:t>Уровень преступности за 12 месяцев 20</w:t>
      </w:r>
      <w:r>
        <w:rPr>
          <w:rFonts w:ascii="Times New Roman" w:hAnsi="Times New Roman" w:cs="Times New Roman"/>
          <w:sz w:val="24"/>
          <w:szCs w:val="24"/>
        </w:rPr>
        <w:t>1</w:t>
      </w:r>
      <w:r w:rsidRPr="0038784F">
        <w:rPr>
          <w:rFonts w:ascii="Times New Roman" w:hAnsi="Times New Roman" w:cs="Times New Roman"/>
          <w:sz w:val="24"/>
          <w:szCs w:val="24"/>
        </w:rPr>
        <w:t>7г. составил 30,5 преступлений на 1000 населения (АППГ – 27,4 преступлений на 1000 населения),</w:t>
      </w:r>
      <w:r>
        <w:rPr>
          <w:rFonts w:ascii="Times New Roman" w:hAnsi="Times New Roman" w:cs="Times New Roman"/>
          <w:sz w:val="24"/>
          <w:szCs w:val="24"/>
        </w:rPr>
        <w:t xml:space="preserve"> </w:t>
      </w:r>
      <w:r w:rsidRPr="0038784F">
        <w:rPr>
          <w:rFonts w:ascii="Times New Roman" w:hAnsi="Times New Roman" w:cs="Times New Roman"/>
          <w:sz w:val="24"/>
          <w:szCs w:val="24"/>
        </w:rPr>
        <w:t>это выше чем по району. Общее количество  раскрытых преступлений составило 335, общая раскрываемость составила 65,5%. За 20</w:t>
      </w:r>
      <w:r>
        <w:rPr>
          <w:rFonts w:ascii="Times New Roman" w:hAnsi="Times New Roman" w:cs="Times New Roman"/>
          <w:sz w:val="24"/>
          <w:szCs w:val="24"/>
        </w:rPr>
        <w:t>1</w:t>
      </w:r>
      <w:r w:rsidRPr="0038784F">
        <w:rPr>
          <w:rFonts w:ascii="Times New Roman" w:hAnsi="Times New Roman" w:cs="Times New Roman"/>
          <w:sz w:val="24"/>
          <w:szCs w:val="24"/>
        </w:rPr>
        <w:t>6г. несовершеннолетними подростками было совершено 41 преступление, но за 20</w:t>
      </w:r>
      <w:r>
        <w:rPr>
          <w:rFonts w:ascii="Times New Roman" w:hAnsi="Times New Roman" w:cs="Times New Roman"/>
          <w:sz w:val="24"/>
          <w:szCs w:val="24"/>
        </w:rPr>
        <w:t>1</w:t>
      </w:r>
      <w:r w:rsidRPr="0038784F">
        <w:rPr>
          <w:rFonts w:ascii="Times New Roman" w:hAnsi="Times New Roman" w:cs="Times New Roman"/>
          <w:sz w:val="24"/>
          <w:szCs w:val="24"/>
        </w:rPr>
        <w:t>7г преступность возросла с учетом  переходящих дел и зафиксирован рост на 60%</w:t>
      </w:r>
      <w:r>
        <w:rPr>
          <w:rFonts w:ascii="Times New Roman" w:hAnsi="Times New Roman" w:cs="Times New Roman"/>
          <w:sz w:val="24"/>
          <w:szCs w:val="24"/>
        </w:rPr>
        <w:t>.</w:t>
      </w:r>
      <w:r w:rsidRPr="0038784F">
        <w:rPr>
          <w:rFonts w:ascii="Times New Roman" w:hAnsi="Times New Roman" w:cs="Times New Roman"/>
          <w:sz w:val="24"/>
          <w:szCs w:val="24"/>
        </w:rPr>
        <w:t xml:space="preserve"> </w:t>
      </w:r>
    </w:p>
    <w:p w:rsidR="007D571A" w:rsidRDefault="007D571A" w:rsidP="0038784F">
      <w:pPr>
        <w:spacing w:after="0" w:line="240" w:lineRule="auto"/>
        <w:ind w:firstLine="720"/>
        <w:jc w:val="both"/>
        <w:rPr>
          <w:rFonts w:ascii="Times New Roman" w:hAnsi="Times New Roman" w:cs="Times New Roman"/>
          <w:sz w:val="24"/>
          <w:szCs w:val="24"/>
        </w:rPr>
      </w:pPr>
    </w:p>
    <w:p w:rsidR="007D571A" w:rsidRDefault="007D571A" w:rsidP="007D571A">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Сфера земельных отношений</w:t>
      </w:r>
    </w:p>
    <w:p w:rsidR="007D571A" w:rsidRPr="007D571A" w:rsidRDefault="007D571A" w:rsidP="007D571A">
      <w:pPr>
        <w:pStyle w:val="ConsNormal"/>
        <w:widowControl/>
        <w:jc w:val="both"/>
        <w:rPr>
          <w:rFonts w:ascii="Times New Roman" w:hAnsi="Times New Roman" w:cs="Times New Roman"/>
          <w:sz w:val="24"/>
          <w:szCs w:val="24"/>
        </w:rPr>
      </w:pPr>
      <w:r>
        <w:rPr>
          <w:rFonts w:ascii="Times New Roman" w:hAnsi="Times New Roman" w:cs="Times New Roman"/>
          <w:sz w:val="24"/>
          <w:szCs w:val="24"/>
        </w:rPr>
        <w:t xml:space="preserve">По предварительным данным </w:t>
      </w:r>
      <w:r w:rsidRPr="007D571A">
        <w:rPr>
          <w:rFonts w:ascii="Times New Roman" w:hAnsi="Times New Roman" w:cs="Times New Roman"/>
          <w:sz w:val="24"/>
          <w:szCs w:val="24"/>
        </w:rPr>
        <w:t>государственного земельного учета доля земель, находившихся в государственной и муниципальной собственности</w:t>
      </w:r>
      <w:r>
        <w:rPr>
          <w:rFonts w:ascii="Times New Roman" w:hAnsi="Times New Roman" w:cs="Times New Roman"/>
          <w:sz w:val="24"/>
          <w:szCs w:val="24"/>
        </w:rPr>
        <w:t>,</w:t>
      </w:r>
      <w:r w:rsidRPr="007D571A">
        <w:rPr>
          <w:rFonts w:ascii="Times New Roman" w:hAnsi="Times New Roman" w:cs="Times New Roman"/>
          <w:sz w:val="24"/>
          <w:szCs w:val="24"/>
        </w:rPr>
        <w:t xml:space="preserve"> составила 37883,3</w:t>
      </w:r>
      <w:r>
        <w:rPr>
          <w:rFonts w:ascii="Times New Roman" w:hAnsi="Times New Roman" w:cs="Times New Roman"/>
          <w:sz w:val="24"/>
          <w:szCs w:val="24"/>
        </w:rPr>
        <w:t xml:space="preserve"> </w:t>
      </w:r>
      <w:r w:rsidRPr="007D571A">
        <w:rPr>
          <w:rFonts w:ascii="Times New Roman" w:hAnsi="Times New Roman" w:cs="Times New Roman"/>
          <w:sz w:val="24"/>
          <w:szCs w:val="24"/>
        </w:rPr>
        <w:t>га, что составило 99,5% земельного фонда  поселения. В собственности граждан и юридических лиц находится 172,7 га или 0,5%</w:t>
      </w:r>
      <w:r>
        <w:rPr>
          <w:rFonts w:ascii="Times New Roman" w:hAnsi="Times New Roman" w:cs="Times New Roman"/>
          <w:sz w:val="24"/>
          <w:szCs w:val="24"/>
        </w:rPr>
        <w:t>.</w:t>
      </w:r>
      <w:r w:rsidRPr="007D571A">
        <w:rPr>
          <w:rFonts w:ascii="Times New Roman" w:hAnsi="Times New Roman" w:cs="Times New Roman"/>
          <w:sz w:val="24"/>
          <w:szCs w:val="24"/>
        </w:rPr>
        <w:t xml:space="preserve"> В соответствии с пунктом 10 статьи 3 Федерального закона «О введении в действие Земельного кодекса Российской Федерации» распоряжение земельными участками, находящимися в государственной собственности, до разграничения государственной собственности на землю осуществляется органами местного самоуправления.</w:t>
      </w:r>
    </w:p>
    <w:p w:rsidR="007D571A" w:rsidRPr="007D571A" w:rsidRDefault="007D571A" w:rsidP="007D571A">
      <w:pPr>
        <w:pStyle w:val="ConsNormal"/>
        <w:widowControl/>
        <w:jc w:val="both"/>
        <w:rPr>
          <w:rFonts w:ascii="Times New Roman" w:hAnsi="Times New Roman" w:cs="Times New Roman"/>
          <w:sz w:val="24"/>
          <w:szCs w:val="24"/>
        </w:rPr>
      </w:pPr>
      <w:r w:rsidRPr="007D571A">
        <w:rPr>
          <w:rFonts w:ascii="Times New Roman" w:hAnsi="Times New Roman" w:cs="Times New Roman"/>
          <w:sz w:val="24"/>
          <w:szCs w:val="24"/>
        </w:rPr>
        <w:t>За 20</w:t>
      </w:r>
      <w:r>
        <w:rPr>
          <w:rFonts w:ascii="Times New Roman" w:hAnsi="Times New Roman" w:cs="Times New Roman"/>
          <w:sz w:val="24"/>
          <w:szCs w:val="24"/>
        </w:rPr>
        <w:t>1</w:t>
      </w:r>
      <w:r w:rsidRPr="007D571A">
        <w:rPr>
          <w:rFonts w:ascii="Times New Roman" w:hAnsi="Times New Roman" w:cs="Times New Roman"/>
          <w:sz w:val="24"/>
          <w:szCs w:val="24"/>
        </w:rPr>
        <w:t xml:space="preserve">7г.  перезаключено 65 договоров аренды </w:t>
      </w:r>
      <w:r>
        <w:rPr>
          <w:rFonts w:ascii="Times New Roman" w:hAnsi="Times New Roman" w:cs="Times New Roman"/>
          <w:sz w:val="24"/>
          <w:szCs w:val="24"/>
        </w:rPr>
        <w:t>земельных участков за павильоны</w:t>
      </w:r>
      <w:r w:rsidRPr="007D571A">
        <w:rPr>
          <w:rFonts w:ascii="Times New Roman" w:hAnsi="Times New Roman" w:cs="Times New Roman"/>
          <w:sz w:val="24"/>
          <w:szCs w:val="24"/>
        </w:rPr>
        <w:t>,</w:t>
      </w:r>
      <w:r>
        <w:rPr>
          <w:rFonts w:ascii="Times New Roman" w:hAnsi="Times New Roman" w:cs="Times New Roman"/>
          <w:sz w:val="24"/>
          <w:szCs w:val="24"/>
        </w:rPr>
        <w:t xml:space="preserve"> </w:t>
      </w:r>
      <w:r w:rsidRPr="007D571A">
        <w:rPr>
          <w:rFonts w:ascii="Times New Roman" w:hAnsi="Times New Roman" w:cs="Times New Roman"/>
          <w:sz w:val="24"/>
          <w:szCs w:val="24"/>
        </w:rPr>
        <w:t xml:space="preserve">ЛПХ и  сенокосные угодья </w:t>
      </w:r>
      <w:r>
        <w:rPr>
          <w:rFonts w:ascii="Times New Roman" w:hAnsi="Times New Roman" w:cs="Times New Roman"/>
          <w:sz w:val="24"/>
          <w:szCs w:val="24"/>
        </w:rPr>
        <w:t xml:space="preserve">- </w:t>
      </w:r>
      <w:r w:rsidRPr="007D571A">
        <w:rPr>
          <w:rFonts w:ascii="Times New Roman" w:hAnsi="Times New Roman" w:cs="Times New Roman"/>
          <w:sz w:val="24"/>
          <w:szCs w:val="24"/>
        </w:rPr>
        <w:t>320 шт., под гаражи 110</w:t>
      </w:r>
      <w:r>
        <w:rPr>
          <w:rFonts w:ascii="Times New Roman" w:hAnsi="Times New Roman" w:cs="Times New Roman"/>
          <w:sz w:val="24"/>
          <w:szCs w:val="24"/>
        </w:rPr>
        <w:t xml:space="preserve"> шт.</w:t>
      </w:r>
      <w:r w:rsidRPr="007D571A">
        <w:rPr>
          <w:rFonts w:ascii="Times New Roman" w:hAnsi="Times New Roman" w:cs="Times New Roman"/>
          <w:sz w:val="24"/>
          <w:szCs w:val="24"/>
        </w:rPr>
        <w:t xml:space="preserve"> Стоимостная база для расчета арендной платы за земли, находящиеся в государственной и муниципальной собственности рассчитывается по результатам кадастровой оценки земель и Постановлением Правительства РБ №</w:t>
      </w:r>
      <w:r>
        <w:rPr>
          <w:rFonts w:ascii="Times New Roman" w:hAnsi="Times New Roman" w:cs="Times New Roman"/>
          <w:sz w:val="24"/>
          <w:szCs w:val="24"/>
        </w:rPr>
        <w:t xml:space="preserve"> </w:t>
      </w:r>
      <w:r w:rsidRPr="007D571A">
        <w:rPr>
          <w:rFonts w:ascii="Times New Roman" w:hAnsi="Times New Roman" w:cs="Times New Roman"/>
          <w:sz w:val="24"/>
          <w:szCs w:val="24"/>
        </w:rPr>
        <w:t>4 от 14 января 2008г.</w:t>
      </w:r>
    </w:p>
    <w:p w:rsidR="007D571A" w:rsidRPr="007D571A" w:rsidRDefault="007D571A" w:rsidP="007D571A">
      <w:pPr>
        <w:pStyle w:val="ConsNormal"/>
        <w:widowControl/>
        <w:jc w:val="both"/>
        <w:rPr>
          <w:rFonts w:ascii="Times New Roman" w:hAnsi="Times New Roman" w:cs="Times New Roman"/>
          <w:sz w:val="24"/>
          <w:szCs w:val="24"/>
        </w:rPr>
      </w:pPr>
      <w:r w:rsidRPr="007D571A">
        <w:rPr>
          <w:rFonts w:ascii="Times New Roman" w:hAnsi="Times New Roman" w:cs="Times New Roman"/>
          <w:sz w:val="24"/>
          <w:szCs w:val="24"/>
        </w:rPr>
        <w:t>В поселении работает программа арендной платы, которая постоянно редактируется и обновляется, также идет непрерывный процесс перехода арендаторов в собственники, путем выкупа и оформлении земельных участков</w:t>
      </w:r>
      <w:r w:rsidR="00F2151F">
        <w:rPr>
          <w:rFonts w:ascii="Times New Roman" w:hAnsi="Times New Roman" w:cs="Times New Roman"/>
          <w:sz w:val="24"/>
          <w:szCs w:val="24"/>
        </w:rPr>
        <w:t xml:space="preserve"> в собственность как физических</w:t>
      </w:r>
      <w:r w:rsidRPr="007D571A">
        <w:rPr>
          <w:rFonts w:ascii="Times New Roman" w:hAnsi="Times New Roman" w:cs="Times New Roman"/>
          <w:sz w:val="24"/>
          <w:szCs w:val="24"/>
        </w:rPr>
        <w:t>, так и юридических лиц.</w:t>
      </w:r>
    </w:p>
    <w:p w:rsidR="007D571A" w:rsidRDefault="007D571A" w:rsidP="007D571A">
      <w:pPr>
        <w:pStyle w:val="ConsNormal"/>
        <w:widowControl/>
        <w:jc w:val="both"/>
        <w:rPr>
          <w:rFonts w:ascii="Times New Roman" w:hAnsi="Times New Roman" w:cs="Times New Roman"/>
          <w:sz w:val="24"/>
          <w:szCs w:val="24"/>
        </w:rPr>
      </w:pPr>
      <w:r w:rsidRPr="007D571A">
        <w:rPr>
          <w:rFonts w:ascii="Times New Roman" w:hAnsi="Times New Roman" w:cs="Times New Roman"/>
          <w:sz w:val="24"/>
          <w:szCs w:val="24"/>
        </w:rPr>
        <w:t xml:space="preserve">В Земельном кодексе Российской Федерации установлено, что в составе земель сельскохозяйственного назначения в целях перераспределения земель для сельскохозяйственного производства создается фонд перераспределения земель. Формирование фонда перераспределения земель осуществляется за счет земельных участков сельскохозяйственного назначения, свободных от обременения правами юридических и физических лиц, в целях перераспределения земель для сельскохозяйственного производства, создания и расширения крестьянских (фермерских) </w:t>
      </w:r>
      <w:r w:rsidRPr="007D571A">
        <w:rPr>
          <w:rFonts w:ascii="Times New Roman" w:hAnsi="Times New Roman" w:cs="Times New Roman"/>
          <w:sz w:val="24"/>
          <w:szCs w:val="24"/>
        </w:rPr>
        <w:lastRenderedPageBreak/>
        <w:t xml:space="preserve">хозяйств, личных подсобных хозяйств, ведения садоводства, огородничества, животноводства, сенокошения и выпаса скота. </w:t>
      </w:r>
    </w:p>
    <w:p w:rsidR="007D571A" w:rsidRDefault="007D571A" w:rsidP="007D571A">
      <w:pPr>
        <w:pStyle w:val="ConsNormal"/>
        <w:widowControl/>
        <w:jc w:val="both"/>
        <w:rPr>
          <w:rFonts w:ascii="Times New Roman" w:hAnsi="Times New Roman" w:cs="Times New Roman"/>
          <w:sz w:val="24"/>
          <w:szCs w:val="24"/>
        </w:rPr>
      </w:pPr>
    </w:p>
    <w:p w:rsidR="007D571A" w:rsidRDefault="007D571A" w:rsidP="007D571A">
      <w:pPr>
        <w:pStyle w:val="ConsNormal"/>
        <w:widowControl/>
        <w:jc w:val="center"/>
        <w:rPr>
          <w:rFonts w:ascii="Times New Roman" w:hAnsi="Times New Roman" w:cs="Times New Roman"/>
          <w:sz w:val="24"/>
          <w:szCs w:val="24"/>
        </w:rPr>
      </w:pPr>
      <w:r>
        <w:rPr>
          <w:rFonts w:ascii="Times New Roman" w:hAnsi="Times New Roman" w:cs="Times New Roman"/>
          <w:sz w:val="24"/>
          <w:szCs w:val="24"/>
        </w:rPr>
        <w:t>Сфера имущественных отношений</w:t>
      </w:r>
    </w:p>
    <w:p w:rsidR="00F2151F" w:rsidRPr="00F2151F" w:rsidRDefault="00F2151F" w:rsidP="00F2151F">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 состоянию </w:t>
      </w:r>
      <w:r w:rsidRPr="00F2151F">
        <w:rPr>
          <w:rFonts w:ascii="Times New Roman" w:hAnsi="Times New Roman" w:cs="Times New Roman"/>
          <w:sz w:val="24"/>
          <w:szCs w:val="24"/>
        </w:rPr>
        <w:t>на 1 января 20</w:t>
      </w:r>
      <w:r>
        <w:rPr>
          <w:rFonts w:ascii="Times New Roman" w:hAnsi="Times New Roman" w:cs="Times New Roman"/>
          <w:sz w:val="24"/>
          <w:szCs w:val="24"/>
        </w:rPr>
        <w:t>1</w:t>
      </w:r>
      <w:r w:rsidRPr="00F2151F">
        <w:rPr>
          <w:rFonts w:ascii="Times New Roman" w:hAnsi="Times New Roman" w:cs="Times New Roman"/>
          <w:sz w:val="24"/>
          <w:szCs w:val="24"/>
        </w:rPr>
        <w:t>8</w:t>
      </w:r>
      <w:r>
        <w:rPr>
          <w:rFonts w:ascii="Times New Roman" w:hAnsi="Times New Roman" w:cs="Times New Roman"/>
          <w:sz w:val="24"/>
          <w:szCs w:val="24"/>
        </w:rPr>
        <w:t xml:space="preserve"> года на балансе МО ГП «</w:t>
      </w:r>
      <w:proofErr w:type="spellStart"/>
      <w:r w:rsidRPr="00F2151F">
        <w:rPr>
          <w:rFonts w:ascii="Times New Roman" w:hAnsi="Times New Roman" w:cs="Times New Roman"/>
          <w:sz w:val="24"/>
          <w:szCs w:val="24"/>
        </w:rPr>
        <w:t>Селенгинское</w:t>
      </w:r>
      <w:proofErr w:type="spellEnd"/>
      <w:r w:rsidRPr="00F2151F">
        <w:rPr>
          <w:rFonts w:ascii="Times New Roman" w:hAnsi="Times New Roman" w:cs="Times New Roman"/>
          <w:sz w:val="24"/>
          <w:szCs w:val="24"/>
        </w:rPr>
        <w:t xml:space="preserve">» учитывается основных фондов </w:t>
      </w:r>
      <w:r>
        <w:rPr>
          <w:rFonts w:ascii="Times New Roman" w:hAnsi="Times New Roman" w:cs="Times New Roman"/>
          <w:sz w:val="24"/>
          <w:szCs w:val="24"/>
        </w:rPr>
        <w:t xml:space="preserve">на сумму </w:t>
      </w:r>
      <w:r w:rsidRPr="00F2151F">
        <w:rPr>
          <w:rFonts w:ascii="Times New Roman" w:hAnsi="Times New Roman" w:cs="Times New Roman"/>
          <w:sz w:val="24"/>
          <w:szCs w:val="24"/>
        </w:rPr>
        <w:t>34625,8</w:t>
      </w:r>
      <w:r>
        <w:rPr>
          <w:rFonts w:ascii="Times New Roman" w:hAnsi="Times New Roman" w:cs="Times New Roman"/>
          <w:sz w:val="24"/>
          <w:szCs w:val="24"/>
        </w:rPr>
        <w:t xml:space="preserve"> </w:t>
      </w:r>
      <w:r w:rsidRPr="00F2151F">
        <w:rPr>
          <w:rFonts w:ascii="Times New Roman" w:hAnsi="Times New Roman" w:cs="Times New Roman"/>
          <w:sz w:val="24"/>
          <w:szCs w:val="24"/>
        </w:rPr>
        <w:t>тыс. руб., в т.ч. недвижимое имущество 28753,6 тыс.</w:t>
      </w:r>
      <w:r>
        <w:rPr>
          <w:rFonts w:ascii="Times New Roman" w:hAnsi="Times New Roman" w:cs="Times New Roman"/>
          <w:sz w:val="24"/>
          <w:szCs w:val="24"/>
        </w:rPr>
        <w:t xml:space="preserve"> </w:t>
      </w:r>
      <w:r w:rsidRPr="00F2151F">
        <w:rPr>
          <w:rFonts w:ascii="Times New Roman" w:hAnsi="Times New Roman" w:cs="Times New Roman"/>
          <w:sz w:val="24"/>
          <w:szCs w:val="24"/>
        </w:rPr>
        <w:t>руб. Приоритетным направлением развития сферы имущественных отношений</w:t>
      </w:r>
      <w:r>
        <w:rPr>
          <w:rFonts w:ascii="Times New Roman" w:hAnsi="Times New Roman" w:cs="Times New Roman"/>
          <w:sz w:val="24"/>
          <w:szCs w:val="24"/>
        </w:rPr>
        <w:t xml:space="preserve"> </w:t>
      </w:r>
      <w:r w:rsidRPr="00F2151F">
        <w:rPr>
          <w:rFonts w:ascii="Times New Roman" w:hAnsi="Times New Roman" w:cs="Times New Roman"/>
          <w:sz w:val="24"/>
          <w:szCs w:val="24"/>
        </w:rPr>
        <w:t>-  безвозмездная передача имущества на согласно Федерального закона от 6 октября 2003г. № 131-фЗ « Об общих принципах организации местного самоуправления  в РФ»</w:t>
      </w:r>
      <w:r>
        <w:rPr>
          <w:rFonts w:ascii="Times New Roman" w:hAnsi="Times New Roman" w:cs="Times New Roman"/>
          <w:sz w:val="24"/>
          <w:szCs w:val="24"/>
        </w:rPr>
        <w:t>.</w:t>
      </w:r>
      <w:proofErr w:type="gramEnd"/>
    </w:p>
    <w:p w:rsidR="00F2151F" w:rsidRPr="007D571A" w:rsidRDefault="00F2151F" w:rsidP="00F2151F">
      <w:pPr>
        <w:pStyle w:val="ConsNormal"/>
        <w:widowControl/>
        <w:jc w:val="both"/>
        <w:rPr>
          <w:rFonts w:ascii="Times New Roman" w:hAnsi="Times New Roman" w:cs="Times New Roman"/>
          <w:sz w:val="24"/>
          <w:szCs w:val="24"/>
        </w:rPr>
      </w:pPr>
    </w:p>
    <w:p w:rsidR="007D571A" w:rsidRPr="0038784F" w:rsidRDefault="007D571A" w:rsidP="007D571A">
      <w:pPr>
        <w:spacing w:after="0" w:line="240" w:lineRule="auto"/>
        <w:ind w:firstLine="720"/>
        <w:jc w:val="both"/>
        <w:rPr>
          <w:rFonts w:ascii="Times New Roman" w:hAnsi="Times New Roman" w:cs="Times New Roman"/>
          <w:sz w:val="24"/>
          <w:szCs w:val="24"/>
        </w:rPr>
      </w:pPr>
    </w:p>
    <w:p w:rsidR="0038784F" w:rsidRDefault="002161D3" w:rsidP="002161D3">
      <w:pPr>
        <w:pStyle w:val="3"/>
        <w:spacing w:after="0"/>
        <w:ind w:firstLine="709"/>
        <w:jc w:val="center"/>
        <w:rPr>
          <w:b/>
          <w:sz w:val="24"/>
          <w:szCs w:val="24"/>
        </w:rPr>
      </w:pPr>
      <w:r>
        <w:rPr>
          <w:b/>
          <w:sz w:val="24"/>
          <w:szCs w:val="24"/>
        </w:rPr>
        <w:t xml:space="preserve">РАЗДЕЛ 2. </w:t>
      </w:r>
      <w:r>
        <w:rPr>
          <w:b/>
          <w:sz w:val="24"/>
          <w:szCs w:val="24"/>
          <w:lang w:val="en-US"/>
        </w:rPr>
        <w:t>SWOT</w:t>
      </w:r>
      <w:r>
        <w:rPr>
          <w:b/>
          <w:sz w:val="24"/>
          <w:szCs w:val="24"/>
        </w:rPr>
        <w:t>-АНАЛИЗ</w:t>
      </w:r>
    </w:p>
    <w:p w:rsidR="002161D3" w:rsidRDefault="002161D3" w:rsidP="002161D3">
      <w:pPr>
        <w:pStyle w:val="3"/>
        <w:spacing w:after="0"/>
        <w:ind w:firstLine="709"/>
        <w:jc w:val="center"/>
        <w:rPr>
          <w:b/>
          <w:sz w:val="24"/>
          <w:szCs w:val="24"/>
        </w:rPr>
      </w:pPr>
    </w:p>
    <w:p w:rsidR="002161D3" w:rsidRDefault="002161D3" w:rsidP="002161D3">
      <w:pPr>
        <w:pStyle w:val="3"/>
        <w:spacing w:after="0"/>
        <w:ind w:firstLine="709"/>
        <w:jc w:val="center"/>
        <w:rPr>
          <w:b/>
          <w:sz w:val="24"/>
          <w:szCs w:val="24"/>
        </w:rPr>
      </w:pPr>
      <w:r>
        <w:rPr>
          <w:b/>
          <w:sz w:val="24"/>
          <w:szCs w:val="24"/>
          <w:lang w:val="en-US"/>
        </w:rPr>
        <w:t>SWOT</w:t>
      </w:r>
      <w:r w:rsidRPr="002161D3">
        <w:rPr>
          <w:b/>
          <w:sz w:val="24"/>
          <w:szCs w:val="24"/>
        </w:rPr>
        <w:t>-</w:t>
      </w:r>
      <w:r>
        <w:rPr>
          <w:b/>
          <w:sz w:val="24"/>
          <w:szCs w:val="24"/>
        </w:rPr>
        <w:t>анализ МО ГП «</w:t>
      </w:r>
      <w:proofErr w:type="spellStart"/>
      <w:r>
        <w:rPr>
          <w:b/>
          <w:sz w:val="24"/>
          <w:szCs w:val="24"/>
        </w:rPr>
        <w:t>Селенгинское</w:t>
      </w:r>
      <w:proofErr w:type="spellEnd"/>
      <w:r>
        <w:rPr>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2452"/>
        <w:gridCol w:w="3411"/>
      </w:tblGrid>
      <w:tr w:rsidR="002161D3" w:rsidRPr="00224FE5" w:rsidTr="0001562B">
        <w:trPr>
          <w:cantSplit/>
          <w:tblHeader/>
          <w:jc w:val="center"/>
        </w:trPr>
        <w:tc>
          <w:tcPr>
            <w:tcW w:w="3708" w:type="dxa"/>
            <w:vMerge w:val="restart"/>
            <w:tcBorders>
              <w:top w:val="single" w:sz="4" w:space="0" w:color="auto"/>
              <w:left w:val="single" w:sz="4" w:space="0" w:color="auto"/>
              <w:bottom w:val="single" w:sz="4" w:space="0" w:color="auto"/>
              <w:right w:val="single" w:sz="4" w:space="0" w:color="auto"/>
            </w:tcBorders>
            <w:vAlign w:val="center"/>
          </w:tcPr>
          <w:p w:rsidR="002161D3" w:rsidRPr="003E3D78" w:rsidRDefault="002161D3" w:rsidP="003E3D78">
            <w:pPr>
              <w:spacing w:after="0" w:line="240" w:lineRule="auto"/>
              <w:jc w:val="center"/>
              <w:rPr>
                <w:rFonts w:ascii="Times New Roman" w:hAnsi="Times New Roman" w:cs="Times New Roman"/>
                <w:b/>
                <w:sz w:val="24"/>
                <w:szCs w:val="24"/>
              </w:rPr>
            </w:pPr>
            <w:r w:rsidRPr="003E3D78">
              <w:rPr>
                <w:rFonts w:ascii="Times New Roman" w:hAnsi="Times New Roman" w:cs="Times New Roman"/>
                <w:b/>
                <w:sz w:val="24"/>
                <w:szCs w:val="24"/>
              </w:rPr>
              <w:t>Факторы</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161D3" w:rsidRPr="003E3D78" w:rsidRDefault="002161D3" w:rsidP="003E3D78">
            <w:pPr>
              <w:spacing w:after="0" w:line="240" w:lineRule="auto"/>
              <w:jc w:val="center"/>
              <w:rPr>
                <w:rFonts w:ascii="Times New Roman" w:hAnsi="Times New Roman" w:cs="Times New Roman"/>
                <w:b/>
                <w:sz w:val="24"/>
                <w:szCs w:val="24"/>
              </w:rPr>
            </w:pPr>
            <w:r w:rsidRPr="003E3D78">
              <w:rPr>
                <w:rFonts w:ascii="Times New Roman" w:hAnsi="Times New Roman" w:cs="Times New Roman"/>
                <w:b/>
                <w:sz w:val="24"/>
                <w:szCs w:val="24"/>
              </w:rPr>
              <w:t>Влияние фактора на социально-экономическое развитие муниципального образования</w:t>
            </w:r>
          </w:p>
        </w:tc>
      </w:tr>
      <w:tr w:rsidR="002161D3" w:rsidRPr="00224FE5" w:rsidTr="0001562B">
        <w:trPr>
          <w:cantSplit/>
          <w:tblHeader/>
          <w:jc w:val="center"/>
        </w:trPr>
        <w:tc>
          <w:tcPr>
            <w:tcW w:w="3708" w:type="dxa"/>
            <w:vMerge/>
            <w:tcBorders>
              <w:top w:val="single" w:sz="4" w:space="0" w:color="auto"/>
              <w:left w:val="single" w:sz="4" w:space="0" w:color="auto"/>
              <w:bottom w:val="single" w:sz="4" w:space="0" w:color="auto"/>
              <w:right w:val="single" w:sz="4" w:space="0" w:color="auto"/>
            </w:tcBorders>
            <w:vAlign w:val="center"/>
          </w:tcPr>
          <w:p w:rsidR="002161D3" w:rsidRPr="003E3D78" w:rsidRDefault="002161D3" w:rsidP="003E3D78">
            <w:pPr>
              <w:spacing w:after="0" w:line="240" w:lineRule="auto"/>
              <w:jc w:val="cente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2161D3" w:rsidRPr="003E3D78" w:rsidRDefault="002161D3" w:rsidP="003E3D78">
            <w:pPr>
              <w:spacing w:after="0" w:line="240" w:lineRule="auto"/>
              <w:ind w:left="-332"/>
              <w:jc w:val="center"/>
              <w:rPr>
                <w:rFonts w:ascii="Times New Roman" w:hAnsi="Times New Roman" w:cs="Times New Roman"/>
                <w:b/>
                <w:i/>
                <w:sz w:val="24"/>
                <w:szCs w:val="24"/>
              </w:rPr>
            </w:pPr>
            <w:r w:rsidRPr="003E3D78">
              <w:rPr>
                <w:rFonts w:ascii="Times New Roman" w:hAnsi="Times New Roman" w:cs="Times New Roman"/>
                <w:b/>
                <w:i/>
                <w:sz w:val="24"/>
                <w:szCs w:val="24"/>
              </w:rPr>
              <w:t>Позитивное</w:t>
            </w:r>
          </w:p>
          <w:p w:rsidR="002161D3" w:rsidRPr="003E3D78" w:rsidRDefault="002161D3" w:rsidP="003E3D78">
            <w:pPr>
              <w:spacing w:after="0" w:line="240" w:lineRule="auto"/>
              <w:jc w:val="center"/>
              <w:rPr>
                <w:rFonts w:ascii="Times New Roman" w:hAnsi="Times New Roman" w:cs="Times New Roman"/>
                <w:b/>
                <w:sz w:val="24"/>
                <w:szCs w:val="24"/>
              </w:rPr>
            </w:pPr>
            <w:r w:rsidRPr="003E3D78">
              <w:rPr>
                <w:rFonts w:ascii="Times New Roman" w:hAnsi="Times New Roman" w:cs="Times New Roman"/>
                <w:b/>
                <w:i/>
                <w:sz w:val="24"/>
                <w:szCs w:val="24"/>
              </w:rPr>
              <w:t>(сильные позиции)</w:t>
            </w:r>
          </w:p>
        </w:tc>
        <w:tc>
          <w:tcPr>
            <w:tcW w:w="0" w:type="auto"/>
            <w:tcBorders>
              <w:top w:val="single" w:sz="4" w:space="0" w:color="auto"/>
              <w:left w:val="single" w:sz="4" w:space="0" w:color="auto"/>
              <w:bottom w:val="single" w:sz="4" w:space="0" w:color="auto"/>
              <w:right w:val="single" w:sz="4" w:space="0" w:color="auto"/>
            </w:tcBorders>
            <w:vAlign w:val="center"/>
          </w:tcPr>
          <w:p w:rsidR="002161D3" w:rsidRPr="003E3D78" w:rsidRDefault="002161D3" w:rsidP="003E3D78">
            <w:pPr>
              <w:spacing w:after="0" w:line="240" w:lineRule="auto"/>
              <w:jc w:val="center"/>
              <w:rPr>
                <w:rFonts w:ascii="Times New Roman" w:hAnsi="Times New Roman" w:cs="Times New Roman"/>
                <w:b/>
                <w:i/>
                <w:sz w:val="24"/>
                <w:szCs w:val="24"/>
              </w:rPr>
            </w:pPr>
            <w:r w:rsidRPr="003E3D78">
              <w:rPr>
                <w:rFonts w:ascii="Times New Roman" w:hAnsi="Times New Roman" w:cs="Times New Roman"/>
                <w:b/>
                <w:i/>
                <w:sz w:val="24"/>
                <w:szCs w:val="24"/>
              </w:rPr>
              <w:t>Негативное</w:t>
            </w:r>
          </w:p>
          <w:p w:rsidR="002161D3" w:rsidRPr="003E3D78" w:rsidRDefault="002161D3" w:rsidP="003E3D78">
            <w:pPr>
              <w:spacing w:after="0" w:line="240" w:lineRule="auto"/>
              <w:jc w:val="center"/>
              <w:rPr>
                <w:rFonts w:ascii="Times New Roman" w:hAnsi="Times New Roman" w:cs="Times New Roman"/>
                <w:b/>
                <w:i/>
                <w:sz w:val="24"/>
                <w:szCs w:val="24"/>
              </w:rPr>
            </w:pPr>
            <w:r w:rsidRPr="003E3D78">
              <w:rPr>
                <w:rFonts w:ascii="Times New Roman" w:hAnsi="Times New Roman" w:cs="Times New Roman"/>
                <w:b/>
                <w:i/>
                <w:sz w:val="24"/>
                <w:szCs w:val="24"/>
              </w:rPr>
              <w:t>(слабые позиции)</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jc w:val="center"/>
              <w:rPr>
                <w:rFonts w:ascii="Times New Roman" w:hAnsi="Times New Roman" w:cs="Times New Roman"/>
                <w:b/>
                <w:sz w:val="24"/>
                <w:szCs w:val="24"/>
              </w:rPr>
            </w:pPr>
            <w:r w:rsidRPr="003E3D78">
              <w:rPr>
                <w:rFonts w:ascii="Times New Roman" w:hAnsi="Times New Roman" w:cs="Times New Roman"/>
                <w:b/>
                <w:sz w:val="24"/>
                <w:szCs w:val="24"/>
              </w:rPr>
              <w:t>1. Качество жизни</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jc w:val="center"/>
              <w:rPr>
                <w:rFonts w:ascii="Times New Roman" w:hAnsi="Times New Roman" w:cs="Times New Roman"/>
                <w:sz w:val="24"/>
                <w:szCs w:val="24"/>
              </w:rPr>
            </w:pP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b/>
                <w:sz w:val="24"/>
                <w:szCs w:val="24"/>
              </w:rPr>
            </w:pPr>
            <w:r w:rsidRPr="003E3D78">
              <w:rPr>
                <w:rFonts w:ascii="Times New Roman" w:hAnsi="Times New Roman" w:cs="Times New Roman"/>
                <w:b/>
                <w:sz w:val="24"/>
                <w:szCs w:val="24"/>
              </w:rPr>
              <w:t>1.1. Уровень материального обеспечения</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jc w:val="center"/>
              <w:rPr>
                <w:rFonts w:ascii="Times New Roman" w:hAnsi="Times New Roman" w:cs="Times New Roman"/>
                <w:sz w:val="24"/>
                <w:szCs w:val="24"/>
              </w:rPr>
            </w:pP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Уровень доходов населения</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наблюдается рост доходов граждан</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 xml:space="preserve">доходы ниже </w:t>
            </w:r>
            <w:proofErr w:type="spellStart"/>
            <w:r w:rsidRPr="003E3D78">
              <w:rPr>
                <w:rFonts w:ascii="Times New Roman" w:hAnsi="Times New Roman" w:cs="Times New Roman"/>
                <w:sz w:val="24"/>
                <w:szCs w:val="24"/>
              </w:rPr>
              <w:t>среднереспубликанского</w:t>
            </w:r>
            <w:proofErr w:type="spellEnd"/>
          </w:p>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уровня</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Распределение населения по доходам</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снижение количества населения с доходами ниже прожиточного уровня</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высокий уровень населения с доходами ниже прожиточного минимума</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 xml:space="preserve">Расходы населения </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в структуре расходов преобладают расходы на покупку товаров и оплату услуг</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массовое оформление кредитов снижает денежные доходы граждан</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b/>
                <w:sz w:val="24"/>
                <w:szCs w:val="24"/>
              </w:rPr>
            </w:pPr>
            <w:r w:rsidRPr="003E3D78">
              <w:rPr>
                <w:rFonts w:ascii="Times New Roman" w:hAnsi="Times New Roman" w:cs="Times New Roman"/>
                <w:b/>
                <w:sz w:val="24"/>
                <w:szCs w:val="24"/>
              </w:rPr>
              <w:t>1.2. Уровень жилищно-коммунального и культурного обеспечения</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Обеспеченность жильем</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ввод жилья увеличивается</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жилье находится в аварийном состоянии (70 % жилых домов имеют износ более 70 %)</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Обеспеченность населения жилищно-коммунальными и бытовыми услугами</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 xml:space="preserve">Объем </w:t>
            </w:r>
            <w:proofErr w:type="gramStart"/>
            <w:r w:rsidRPr="003E3D78">
              <w:rPr>
                <w:rFonts w:ascii="Times New Roman" w:hAnsi="Times New Roman" w:cs="Times New Roman"/>
                <w:sz w:val="24"/>
                <w:szCs w:val="24"/>
              </w:rPr>
              <w:t>услуг, оказанных в жилищно-коммунальной сфере стабильно растет</w:t>
            </w:r>
            <w:proofErr w:type="gramEnd"/>
            <w:r w:rsidRPr="003E3D78">
              <w:rPr>
                <w:rFonts w:ascii="Times New Roman" w:hAnsi="Times New Roman" w:cs="Times New Roman"/>
                <w:sz w:val="24"/>
                <w:szCs w:val="24"/>
              </w:rPr>
              <w:t>, объем платных услуг, оказанных населению за 5 лет вырос в 2,4 раза</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 xml:space="preserve">изношенность коммунальной инфраструктуры составляет около </w:t>
            </w:r>
            <w:r w:rsidR="003E3D78">
              <w:rPr>
                <w:rFonts w:ascii="Times New Roman" w:hAnsi="Times New Roman" w:cs="Times New Roman"/>
                <w:sz w:val="24"/>
                <w:szCs w:val="24"/>
              </w:rPr>
              <w:t>80</w:t>
            </w:r>
            <w:r w:rsidRPr="003E3D78">
              <w:rPr>
                <w:rFonts w:ascii="Times New Roman" w:hAnsi="Times New Roman" w:cs="Times New Roman"/>
                <w:sz w:val="24"/>
                <w:szCs w:val="24"/>
              </w:rPr>
              <w:t xml:space="preserve">%; </w:t>
            </w:r>
          </w:p>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рост тарифов на ЖКУ</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b/>
                <w:sz w:val="24"/>
                <w:szCs w:val="24"/>
              </w:rPr>
            </w:pPr>
            <w:r w:rsidRPr="003E3D78">
              <w:rPr>
                <w:rFonts w:ascii="Times New Roman" w:hAnsi="Times New Roman" w:cs="Times New Roman"/>
                <w:b/>
                <w:sz w:val="24"/>
                <w:szCs w:val="24"/>
              </w:rPr>
              <w:t>1.3. Уровень образования</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b/>
                <w:i/>
                <w:sz w:val="24"/>
                <w:szCs w:val="24"/>
              </w:rPr>
            </w:pP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b/>
                <w:i/>
                <w:sz w:val="24"/>
                <w:szCs w:val="24"/>
              </w:rPr>
            </w:pP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pStyle w:val="a5"/>
              <w:rPr>
                <w:sz w:val="24"/>
                <w:szCs w:val="24"/>
              </w:rPr>
            </w:pPr>
            <w:r w:rsidRPr="003E3D78">
              <w:rPr>
                <w:sz w:val="24"/>
                <w:szCs w:val="24"/>
              </w:rPr>
              <w:t xml:space="preserve">Степень образованности </w:t>
            </w:r>
            <w:r w:rsidRPr="003E3D78">
              <w:rPr>
                <w:sz w:val="24"/>
                <w:szCs w:val="24"/>
              </w:rPr>
              <w:lastRenderedPageBreak/>
              <w:t>населения</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 xml:space="preserve">образовательный потенциал </w:t>
            </w:r>
            <w:r w:rsidRPr="003E3D78">
              <w:rPr>
                <w:rFonts w:ascii="Times New Roman" w:hAnsi="Times New Roman" w:cs="Times New Roman"/>
                <w:sz w:val="24"/>
                <w:szCs w:val="24"/>
              </w:rPr>
              <w:lastRenderedPageBreak/>
              <w:t xml:space="preserve">высококвалифицированных кадров </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pStyle w:val="a7"/>
              <w:autoSpaceDE/>
              <w:autoSpaceDN/>
              <w:adjustRightInd/>
              <w:jc w:val="left"/>
              <w:rPr>
                <w:bCs w:val="0"/>
                <w:sz w:val="24"/>
                <w:szCs w:val="24"/>
              </w:rPr>
            </w:pPr>
            <w:r w:rsidRPr="003E3D78">
              <w:rPr>
                <w:sz w:val="24"/>
                <w:szCs w:val="24"/>
              </w:rPr>
              <w:lastRenderedPageBreak/>
              <w:t xml:space="preserve">2. Экономико-географическое </w:t>
            </w:r>
            <w:r w:rsidRPr="003E3D78">
              <w:rPr>
                <w:bCs w:val="0"/>
                <w:sz w:val="24"/>
                <w:szCs w:val="24"/>
              </w:rPr>
              <w:t>положение</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Географическое положение</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близость оз. Байкал</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сдерживающий развитие «байкальский фактор»</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Близость к источникам сбыта и снабжения</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близость Иркутской, Читинской областей, Монголии</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удаленность крупных западных потребителей продукции предприятий</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Близость к сырьевым и энергетическим ресурсам</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используется в основном местная сырьевая база</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высокая доля затрат на электроэнергию в структуре себестоимости продукции</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Наличие и значимость транспортных артерий (автомобильных, железнодорожных, воздушных)</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 xml:space="preserve">наличие ВСЖД, </w:t>
            </w:r>
          </w:p>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федеральной трассы М55</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состояние дорог удовлетворительное</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pStyle w:val="a7"/>
              <w:autoSpaceDE/>
              <w:autoSpaceDN/>
              <w:adjustRightInd/>
              <w:jc w:val="left"/>
              <w:rPr>
                <w:bCs w:val="0"/>
                <w:sz w:val="24"/>
                <w:szCs w:val="24"/>
              </w:rPr>
            </w:pPr>
            <w:r w:rsidRPr="003E3D78">
              <w:rPr>
                <w:bCs w:val="0"/>
                <w:sz w:val="24"/>
                <w:szCs w:val="24"/>
              </w:rPr>
              <w:t>3. Исторический и природный потенциал</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pStyle w:val="a7"/>
              <w:autoSpaceDE/>
              <w:autoSpaceDN/>
              <w:adjustRightInd/>
              <w:jc w:val="left"/>
              <w:rPr>
                <w:b w:val="0"/>
                <w:bCs w:val="0"/>
                <w:sz w:val="24"/>
                <w:szCs w:val="24"/>
              </w:rPr>
            </w:pPr>
            <w:r w:rsidRPr="003E3D78">
              <w:rPr>
                <w:b w:val="0"/>
                <w:bCs w:val="0"/>
                <w:sz w:val="24"/>
                <w:szCs w:val="24"/>
              </w:rPr>
              <w:t>Земельные ресурсы</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Половина площади поселени</w:t>
            </w:r>
            <w:proofErr w:type="gramStart"/>
            <w:r w:rsidRPr="003E3D78">
              <w:rPr>
                <w:rFonts w:ascii="Times New Roman" w:hAnsi="Times New Roman" w:cs="Times New Roman"/>
                <w:sz w:val="24"/>
                <w:szCs w:val="24"/>
              </w:rPr>
              <w:t>я-</w:t>
            </w:r>
            <w:proofErr w:type="gramEnd"/>
            <w:r w:rsidRPr="003E3D78">
              <w:rPr>
                <w:rFonts w:ascii="Times New Roman" w:hAnsi="Times New Roman" w:cs="Times New Roman"/>
                <w:sz w:val="24"/>
                <w:szCs w:val="24"/>
              </w:rPr>
              <w:t xml:space="preserve"> земли лесного и водного фонда</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Большая площадь с/</w:t>
            </w:r>
            <w:proofErr w:type="spellStart"/>
            <w:r w:rsidRPr="003E3D78">
              <w:rPr>
                <w:rFonts w:ascii="Times New Roman" w:hAnsi="Times New Roman" w:cs="Times New Roman"/>
                <w:sz w:val="24"/>
                <w:szCs w:val="24"/>
              </w:rPr>
              <w:t>х</w:t>
            </w:r>
            <w:proofErr w:type="spellEnd"/>
            <w:r w:rsidRPr="003E3D78">
              <w:rPr>
                <w:rFonts w:ascii="Times New Roman" w:hAnsi="Times New Roman" w:cs="Times New Roman"/>
                <w:sz w:val="24"/>
                <w:szCs w:val="24"/>
              </w:rPr>
              <w:t xml:space="preserve"> угодий не используется</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pStyle w:val="a7"/>
              <w:autoSpaceDE/>
              <w:autoSpaceDN/>
              <w:adjustRightInd/>
              <w:jc w:val="left"/>
              <w:rPr>
                <w:bCs w:val="0"/>
                <w:sz w:val="24"/>
                <w:szCs w:val="24"/>
              </w:rPr>
            </w:pPr>
            <w:r w:rsidRPr="003E3D78">
              <w:rPr>
                <w:bCs w:val="0"/>
                <w:sz w:val="24"/>
                <w:szCs w:val="24"/>
              </w:rPr>
              <w:t>4. Население и трудовые ресурсы</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Структура населения по возрасту</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увеличивается доля лиц моложе 16 лет</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 xml:space="preserve">увеличение доли лиц </w:t>
            </w:r>
            <w:proofErr w:type="spellStart"/>
            <w:r w:rsidRPr="003E3D78">
              <w:rPr>
                <w:rFonts w:ascii="Times New Roman" w:hAnsi="Times New Roman" w:cs="Times New Roman"/>
                <w:sz w:val="24"/>
                <w:szCs w:val="24"/>
              </w:rPr>
              <w:t>предпенсионного</w:t>
            </w:r>
            <w:proofErr w:type="spellEnd"/>
            <w:r w:rsidRPr="003E3D78">
              <w:rPr>
                <w:rFonts w:ascii="Times New Roman" w:hAnsi="Times New Roman" w:cs="Times New Roman"/>
                <w:sz w:val="24"/>
                <w:szCs w:val="24"/>
              </w:rPr>
              <w:t xml:space="preserve"> возраста</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Структура населения по образованию и квалификации</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увеличивается доля лиц, имеющих или получающих образование</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 xml:space="preserve">большую часть незанятого населения составляют </w:t>
            </w:r>
            <w:proofErr w:type="spellStart"/>
            <w:r w:rsidRPr="003E3D78">
              <w:rPr>
                <w:rFonts w:ascii="Times New Roman" w:hAnsi="Times New Roman" w:cs="Times New Roman"/>
                <w:sz w:val="24"/>
                <w:szCs w:val="24"/>
              </w:rPr>
              <w:t>низкоквалифицированные</w:t>
            </w:r>
            <w:proofErr w:type="spellEnd"/>
            <w:r w:rsidRPr="003E3D78">
              <w:rPr>
                <w:rFonts w:ascii="Times New Roman" w:hAnsi="Times New Roman" w:cs="Times New Roman"/>
                <w:sz w:val="24"/>
                <w:szCs w:val="24"/>
              </w:rPr>
              <w:t xml:space="preserve"> работники</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Уровень занятости населения</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 xml:space="preserve">количество </w:t>
            </w:r>
            <w:proofErr w:type="gramStart"/>
            <w:r w:rsidRPr="003E3D78">
              <w:rPr>
                <w:rFonts w:ascii="Times New Roman" w:hAnsi="Times New Roman" w:cs="Times New Roman"/>
                <w:sz w:val="24"/>
                <w:szCs w:val="24"/>
              </w:rPr>
              <w:t>занятых</w:t>
            </w:r>
            <w:proofErr w:type="gramEnd"/>
            <w:r w:rsidRPr="003E3D78">
              <w:rPr>
                <w:rFonts w:ascii="Times New Roman" w:hAnsi="Times New Roman" w:cs="Times New Roman"/>
                <w:sz w:val="24"/>
                <w:szCs w:val="24"/>
              </w:rPr>
              <w:t xml:space="preserve"> растет</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proofErr w:type="gramStart"/>
            <w:r w:rsidRPr="003E3D78">
              <w:rPr>
                <w:rFonts w:ascii="Times New Roman" w:hAnsi="Times New Roman" w:cs="Times New Roman"/>
                <w:sz w:val="24"/>
                <w:szCs w:val="24"/>
              </w:rPr>
              <w:t>сокращается количество занятых на крупных и средних предприятиях</w:t>
            </w:r>
            <w:proofErr w:type="gramEnd"/>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Безработица, ее структура</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уровень безработицы сокращается</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на учете состоят в основном неквалифицированные рабочие</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pStyle w:val="a7"/>
              <w:autoSpaceDE/>
              <w:autoSpaceDN/>
              <w:adjustRightInd/>
              <w:jc w:val="left"/>
              <w:rPr>
                <w:bCs w:val="0"/>
                <w:sz w:val="24"/>
                <w:szCs w:val="24"/>
              </w:rPr>
            </w:pPr>
            <w:r w:rsidRPr="003E3D78">
              <w:rPr>
                <w:bCs w:val="0"/>
                <w:sz w:val="24"/>
                <w:szCs w:val="24"/>
              </w:rPr>
              <w:t>5. Экономический потенциал</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5.1. Промышленный потенциал</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 xml:space="preserve">на территории поселения находятся крупные промышленные предприятия </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высокий моральный износ основных фондов, требуется модернизация технологических процессов</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Промышленное производство</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растет высокими темпами, расширяются рынки сбыта</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jc w:val="both"/>
              <w:rPr>
                <w:rFonts w:ascii="Times New Roman" w:hAnsi="Times New Roman" w:cs="Times New Roman"/>
                <w:sz w:val="24"/>
                <w:szCs w:val="24"/>
              </w:rPr>
            </w:pPr>
            <w:r w:rsidRPr="003E3D78">
              <w:rPr>
                <w:rFonts w:ascii="Times New Roman" w:hAnsi="Times New Roman" w:cs="Times New Roman"/>
                <w:sz w:val="24"/>
                <w:szCs w:val="24"/>
              </w:rPr>
              <w:t>используются устаревшие технологии, необходима модернизация оборудования</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Стройиндустрия</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ввод жилья увеличивается</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 xml:space="preserve">ввод жилья увеличивается незначительными темпами, в </w:t>
            </w:r>
            <w:r w:rsidRPr="003E3D78">
              <w:rPr>
                <w:rFonts w:ascii="Times New Roman" w:hAnsi="Times New Roman" w:cs="Times New Roman"/>
                <w:sz w:val="24"/>
                <w:szCs w:val="24"/>
              </w:rPr>
              <w:lastRenderedPageBreak/>
              <w:t>основном за счет собственных средств застройщиков</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b/>
                <w:sz w:val="24"/>
                <w:szCs w:val="24"/>
              </w:rPr>
            </w:pPr>
            <w:r w:rsidRPr="003E3D78">
              <w:rPr>
                <w:rFonts w:ascii="Times New Roman" w:hAnsi="Times New Roman" w:cs="Times New Roman"/>
                <w:b/>
                <w:sz w:val="24"/>
                <w:szCs w:val="24"/>
              </w:rPr>
              <w:lastRenderedPageBreak/>
              <w:t>5.2Сельскохозяйственный потенциал</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b/>
                <w:i/>
                <w:sz w:val="24"/>
                <w:szCs w:val="24"/>
              </w:rPr>
            </w:pP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b/>
                <w:i/>
                <w:sz w:val="24"/>
                <w:szCs w:val="24"/>
              </w:rPr>
            </w:pP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Продуктовые приоритеты</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i/>
                <w:sz w:val="24"/>
                <w:szCs w:val="24"/>
              </w:rPr>
            </w:pPr>
            <w:r w:rsidRPr="003E3D78">
              <w:rPr>
                <w:rFonts w:ascii="Times New Roman" w:hAnsi="Times New Roman" w:cs="Times New Roman"/>
                <w:i/>
                <w:sz w:val="24"/>
                <w:szCs w:val="24"/>
              </w:rPr>
              <w:t>молоко, мясо</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i/>
                <w:sz w:val="24"/>
                <w:szCs w:val="24"/>
              </w:rPr>
            </w:pP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Плодородие и состояние почв</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b/>
                <w:i/>
                <w:sz w:val="24"/>
                <w:szCs w:val="24"/>
              </w:rPr>
            </w:pP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i/>
                <w:sz w:val="24"/>
                <w:szCs w:val="24"/>
              </w:rPr>
            </w:pPr>
            <w:r w:rsidRPr="003E3D78">
              <w:rPr>
                <w:rFonts w:ascii="Times New Roman" w:hAnsi="Times New Roman" w:cs="Times New Roman"/>
                <w:i/>
                <w:sz w:val="24"/>
                <w:szCs w:val="24"/>
              </w:rPr>
              <w:t>слабое</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Личные подсобные хозяйства</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i/>
                <w:sz w:val="24"/>
                <w:szCs w:val="24"/>
              </w:rPr>
            </w:pPr>
            <w:r w:rsidRPr="003E3D78">
              <w:rPr>
                <w:rFonts w:ascii="Times New Roman" w:hAnsi="Times New Roman" w:cs="Times New Roman"/>
                <w:i/>
                <w:sz w:val="24"/>
                <w:szCs w:val="24"/>
              </w:rPr>
              <w:t>Количество ЛПХ увеличивается</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i/>
                <w:sz w:val="24"/>
                <w:szCs w:val="24"/>
              </w:rPr>
            </w:pPr>
            <w:r w:rsidRPr="003E3D78">
              <w:rPr>
                <w:rFonts w:ascii="Times New Roman" w:hAnsi="Times New Roman" w:cs="Times New Roman"/>
                <w:i/>
                <w:sz w:val="24"/>
                <w:szCs w:val="24"/>
              </w:rPr>
              <w:t>Относительно слабые</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b/>
                <w:sz w:val="24"/>
                <w:szCs w:val="24"/>
              </w:rPr>
            </w:pPr>
            <w:r w:rsidRPr="003E3D78">
              <w:rPr>
                <w:rFonts w:ascii="Times New Roman" w:hAnsi="Times New Roman" w:cs="Times New Roman"/>
                <w:b/>
                <w:sz w:val="24"/>
                <w:szCs w:val="24"/>
              </w:rPr>
              <w:t>5.3. Научный и образовательный потенциал</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b/>
                <w:i/>
                <w:sz w:val="24"/>
                <w:szCs w:val="24"/>
              </w:rPr>
            </w:pP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b/>
                <w:i/>
                <w:sz w:val="24"/>
                <w:szCs w:val="24"/>
              </w:rPr>
            </w:pP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Научные учреждения</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Так как наше поселение расположено в природной зоне районирования, сложностей в налаживании деловых и партнерских отношений с наукой нет</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 xml:space="preserve">В поселении отсутствуют данные типы учреждений. </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Инновационные процессы</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jc w:val="both"/>
              <w:rPr>
                <w:rFonts w:ascii="Times New Roman" w:hAnsi="Times New Roman" w:cs="Times New Roman"/>
                <w:sz w:val="24"/>
                <w:szCs w:val="24"/>
              </w:rPr>
            </w:pPr>
            <w:r w:rsidRPr="003E3D78">
              <w:rPr>
                <w:rFonts w:ascii="Times New Roman" w:hAnsi="Times New Roman" w:cs="Times New Roman"/>
                <w:sz w:val="24"/>
                <w:szCs w:val="24"/>
              </w:rPr>
              <w:t xml:space="preserve">Широко внедряются следующие инновации: опережающее обучение, профильное обучение, технологии личностно-ориентированного образования, творческое развитие личности ребенка, работа по реализации систем развивающего образования </w:t>
            </w:r>
            <w:proofErr w:type="spellStart"/>
            <w:r w:rsidRPr="003E3D78">
              <w:rPr>
                <w:rFonts w:ascii="Times New Roman" w:hAnsi="Times New Roman" w:cs="Times New Roman"/>
                <w:sz w:val="24"/>
                <w:szCs w:val="24"/>
              </w:rPr>
              <w:t>Занкова</w:t>
            </w:r>
            <w:proofErr w:type="spellEnd"/>
            <w:r w:rsidRPr="003E3D78">
              <w:rPr>
                <w:rFonts w:ascii="Times New Roman" w:hAnsi="Times New Roman" w:cs="Times New Roman"/>
                <w:sz w:val="24"/>
                <w:szCs w:val="24"/>
              </w:rPr>
              <w:t xml:space="preserve"> и </w:t>
            </w:r>
            <w:proofErr w:type="spellStart"/>
            <w:r w:rsidRPr="003E3D78">
              <w:rPr>
                <w:rFonts w:ascii="Times New Roman" w:hAnsi="Times New Roman" w:cs="Times New Roman"/>
                <w:sz w:val="24"/>
                <w:szCs w:val="24"/>
              </w:rPr>
              <w:t>Эльконина-Давыдова</w:t>
            </w:r>
            <w:proofErr w:type="spellEnd"/>
            <w:r w:rsidRPr="003E3D78">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 xml:space="preserve"> 2 образовательных учреждений  активно работают в инновационном режиме</w:t>
            </w:r>
          </w:p>
        </w:tc>
      </w:tr>
      <w:tr w:rsidR="002161D3" w:rsidRPr="000E66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Высокие технологии</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 xml:space="preserve">Строительство собственной </w:t>
            </w:r>
            <w:r w:rsidRPr="003E3D78">
              <w:rPr>
                <w:rFonts w:ascii="Times New Roman" w:hAnsi="Times New Roman" w:cs="Times New Roman"/>
                <w:sz w:val="24"/>
                <w:szCs w:val="24"/>
                <w:lang w:val="en-US"/>
              </w:rPr>
              <w:t>VPN</w:t>
            </w:r>
            <w:r w:rsidRPr="003E3D78">
              <w:rPr>
                <w:rFonts w:ascii="Times New Roman" w:hAnsi="Times New Roman" w:cs="Times New Roman"/>
                <w:sz w:val="24"/>
                <w:szCs w:val="24"/>
              </w:rPr>
              <w:t xml:space="preserve">-сети на основе </w:t>
            </w:r>
            <w:proofErr w:type="spellStart"/>
            <w:r w:rsidRPr="003E3D78">
              <w:rPr>
                <w:rFonts w:ascii="Times New Roman" w:hAnsi="Times New Roman" w:cs="Times New Roman"/>
                <w:sz w:val="24"/>
                <w:szCs w:val="24"/>
              </w:rPr>
              <w:t>мультисервисной</w:t>
            </w:r>
            <w:proofErr w:type="spellEnd"/>
            <w:r w:rsidRPr="003E3D78">
              <w:rPr>
                <w:rFonts w:ascii="Times New Roman" w:hAnsi="Times New Roman" w:cs="Times New Roman"/>
                <w:sz w:val="24"/>
                <w:szCs w:val="24"/>
              </w:rPr>
              <w:t xml:space="preserve">  сети передачи данных: Созданы магистральные каналы между </w:t>
            </w:r>
            <w:proofErr w:type="spellStart"/>
            <w:r w:rsidRPr="003E3D78">
              <w:rPr>
                <w:rFonts w:ascii="Times New Roman" w:hAnsi="Times New Roman" w:cs="Times New Roman"/>
                <w:sz w:val="24"/>
                <w:szCs w:val="24"/>
              </w:rPr>
              <w:lastRenderedPageBreak/>
              <w:t>Кабанском</w:t>
            </w:r>
            <w:proofErr w:type="spellEnd"/>
            <w:r w:rsidRPr="003E3D78">
              <w:rPr>
                <w:rFonts w:ascii="Times New Roman" w:hAnsi="Times New Roman" w:cs="Times New Roman"/>
                <w:sz w:val="24"/>
                <w:szCs w:val="24"/>
              </w:rPr>
              <w:t xml:space="preserve">, </w:t>
            </w:r>
            <w:proofErr w:type="spellStart"/>
            <w:r w:rsidRPr="003E3D78">
              <w:rPr>
                <w:rFonts w:ascii="Times New Roman" w:hAnsi="Times New Roman" w:cs="Times New Roman"/>
                <w:sz w:val="24"/>
                <w:szCs w:val="24"/>
              </w:rPr>
              <w:t>Селенгинском</w:t>
            </w:r>
            <w:proofErr w:type="spellEnd"/>
            <w:r w:rsidRPr="003E3D78">
              <w:rPr>
                <w:rFonts w:ascii="Times New Roman" w:hAnsi="Times New Roman" w:cs="Times New Roman"/>
                <w:sz w:val="24"/>
                <w:szCs w:val="24"/>
              </w:rPr>
              <w:t xml:space="preserve"> и Каменском. До конца года запланировано подключение ОУ этих населенных пунктов.</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lastRenderedPageBreak/>
              <w:t>Скорость передачи ограничена, как и технические возможности оставляют желать лучшего, быстрое моральное старение техники</w:t>
            </w:r>
          </w:p>
        </w:tc>
      </w:tr>
      <w:tr w:rsidR="002161D3" w:rsidRPr="000E66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lastRenderedPageBreak/>
              <w:t xml:space="preserve">Подготовка специалистов и </w:t>
            </w:r>
          </w:p>
          <w:p w:rsidR="002161D3" w:rsidRPr="003E3D78" w:rsidRDefault="002161D3" w:rsidP="003E3D78">
            <w:pPr>
              <w:spacing w:after="0" w:line="240" w:lineRule="auto"/>
              <w:rPr>
                <w:rFonts w:ascii="Times New Roman" w:hAnsi="Times New Roman" w:cs="Times New Roman"/>
                <w:sz w:val="24"/>
                <w:szCs w:val="24"/>
              </w:rPr>
            </w:pPr>
          </w:p>
          <w:p w:rsidR="002161D3" w:rsidRPr="003E3D78" w:rsidRDefault="002161D3" w:rsidP="003E3D78">
            <w:pPr>
              <w:spacing w:after="0" w:line="240" w:lineRule="auto"/>
              <w:rPr>
                <w:rFonts w:ascii="Times New Roman" w:hAnsi="Times New Roman" w:cs="Times New Roman"/>
                <w:sz w:val="24"/>
                <w:szCs w:val="24"/>
              </w:rPr>
            </w:pPr>
          </w:p>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управленческих кадров</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proofErr w:type="gramStart"/>
            <w:r w:rsidRPr="003E3D78">
              <w:rPr>
                <w:rFonts w:ascii="Times New Roman" w:hAnsi="Times New Roman" w:cs="Times New Roman"/>
                <w:sz w:val="24"/>
                <w:szCs w:val="24"/>
              </w:rPr>
              <w:t xml:space="preserve">Педагоги поселения в течение года имеют возможность посетить курсы повышения квалификации в </w:t>
            </w:r>
            <w:proofErr w:type="spellStart"/>
            <w:r w:rsidRPr="003E3D78">
              <w:rPr>
                <w:rFonts w:ascii="Times New Roman" w:hAnsi="Times New Roman" w:cs="Times New Roman"/>
                <w:sz w:val="24"/>
                <w:szCs w:val="24"/>
              </w:rPr>
              <w:t>БИПКиПРО</w:t>
            </w:r>
            <w:proofErr w:type="spellEnd"/>
            <w:r w:rsidRPr="003E3D78">
              <w:rPr>
                <w:rFonts w:ascii="Times New Roman" w:hAnsi="Times New Roman" w:cs="Times New Roman"/>
                <w:sz w:val="24"/>
                <w:szCs w:val="24"/>
              </w:rPr>
              <w:t xml:space="preserve">, в БГУ, в Бурятском педагогическом колледже, пройти курсы в Ассоциации «Интернет-образование» при ВСГТУ, участвовать в районных семинарах, организуемых РУО, в выездных семинарах с приглашением преподавателей БГУ, </w:t>
            </w:r>
            <w:proofErr w:type="spellStart"/>
            <w:r w:rsidRPr="003E3D78">
              <w:rPr>
                <w:rFonts w:ascii="Times New Roman" w:hAnsi="Times New Roman" w:cs="Times New Roman"/>
                <w:sz w:val="24"/>
                <w:szCs w:val="24"/>
              </w:rPr>
              <w:t>БИПКиПРО</w:t>
            </w:r>
            <w:proofErr w:type="spellEnd"/>
            <w:r w:rsidRPr="003E3D78">
              <w:rPr>
                <w:rFonts w:ascii="Times New Roman" w:hAnsi="Times New Roman" w:cs="Times New Roman"/>
                <w:sz w:val="24"/>
                <w:szCs w:val="24"/>
              </w:rPr>
              <w:t>, выезжать на обучающие семинары в Москву (РАПКПРО), в Санкт-Петербург, в Красноярск, Усть-Илимск и т.д.</w:t>
            </w:r>
            <w:proofErr w:type="gramEnd"/>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не все педагоги района могут позволить себе посещение курсов и семинаров республиканского и российского уровня. Это связано, прежде всего, с большими финансовыми затратами (не только выезд на курсы и семинары, но и приглашение представителей в район с целью организации выездных курсов и семинаров), с недостаточным финансированием статьи «Командировочные расходы» (курсы повышения квалификации, с целью последующей аттестации или подтверждение имеющейся категории, учителя проходят за свой счет).</w:t>
            </w:r>
          </w:p>
        </w:tc>
      </w:tr>
      <w:tr w:rsidR="002161D3" w:rsidRPr="00224FE5" w:rsidTr="0001562B">
        <w:trPr>
          <w:jc w:val="center"/>
        </w:trPr>
        <w:tc>
          <w:tcPr>
            <w:tcW w:w="3708" w:type="dxa"/>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Научное обеспечение производства</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 xml:space="preserve">В настоящее время заключены договора </w:t>
            </w:r>
            <w:proofErr w:type="spellStart"/>
            <w:r w:rsidRPr="003E3D78">
              <w:rPr>
                <w:rFonts w:ascii="Times New Roman" w:hAnsi="Times New Roman" w:cs="Times New Roman"/>
                <w:sz w:val="24"/>
                <w:szCs w:val="24"/>
              </w:rPr>
              <w:t>Селенгинская</w:t>
            </w:r>
            <w:proofErr w:type="spellEnd"/>
            <w:r w:rsidRPr="003E3D78">
              <w:rPr>
                <w:rFonts w:ascii="Times New Roman" w:hAnsi="Times New Roman" w:cs="Times New Roman"/>
                <w:sz w:val="24"/>
                <w:szCs w:val="24"/>
              </w:rPr>
              <w:t xml:space="preserve"> </w:t>
            </w:r>
            <w:proofErr w:type="spellStart"/>
            <w:r w:rsidRPr="003E3D78">
              <w:rPr>
                <w:rFonts w:ascii="Times New Roman" w:hAnsi="Times New Roman" w:cs="Times New Roman"/>
                <w:sz w:val="24"/>
                <w:szCs w:val="24"/>
              </w:rPr>
              <w:t>сош</w:t>
            </w:r>
            <w:proofErr w:type="spellEnd"/>
            <w:r w:rsidRPr="003E3D78">
              <w:rPr>
                <w:rFonts w:ascii="Times New Roman" w:hAnsi="Times New Roman" w:cs="Times New Roman"/>
                <w:sz w:val="24"/>
                <w:szCs w:val="24"/>
              </w:rPr>
              <w:t xml:space="preserve"> № 1 – ТГУ (реализация концепции профильного образования), </w:t>
            </w:r>
            <w:proofErr w:type="spellStart"/>
            <w:r w:rsidRPr="003E3D78">
              <w:rPr>
                <w:rFonts w:ascii="Times New Roman" w:hAnsi="Times New Roman" w:cs="Times New Roman"/>
                <w:sz w:val="24"/>
                <w:szCs w:val="24"/>
              </w:rPr>
              <w:t>Селенгинская</w:t>
            </w:r>
            <w:proofErr w:type="spellEnd"/>
            <w:r w:rsidRPr="003E3D78">
              <w:rPr>
                <w:rFonts w:ascii="Times New Roman" w:hAnsi="Times New Roman" w:cs="Times New Roman"/>
                <w:sz w:val="24"/>
                <w:szCs w:val="24"/>
              </w:rPr>
              <w:t xml:space="preserve"> гимназия – ИТУ (реализация концепции профильного обучения).</w:t>
            </w:r>
          </w:p>
        </w:tc>
        <w:tc>
          <w:tcPr>
            <w:tcW w:w="0" w:type="auto"/>
            <w:tcBorders>
              <w:top w:val="single" w:sz="4" w:space="0" w:color="auto"/>
              <w:left w:val="single" w:sz="4" w:space="0" w:color="auto"/>
              <w:bottom w:val="single" w:sz="4" w:space="0" w:color="auto"/>
              <w:right w:val="single" w:sz="4" w:space="0" w:color="auto"/>
            </w:tcBorders>
          </w:tcPr>
          <w:p w:rsidR="002161D3" w:rsidRPr="003E3D78" w:rsidRDefault="002161D3" w:rsidP="003E3D78">
            <w:pPr>
              <w:spacing w:after="0" w:line="240" w:lineRule="auto"/>
              <w:rPr>
                <w:rFonts w:ascii="Times New Roman" w:hAnsi="Times New Roman" w:cs="Times New Roman"/>
                <w:sz w:val="24"/>
                <w:szCs w:val="24"/>
              </w:rPr>
            </w:pPr>
            <w:r w:rsidRPr="003E3D78">
              <w:rPr>
                <w:rFonts w:ascii="Times New Roman" w:hAnsi="Times New Roman" w:cs="Times New Roman"/>
                <w:sz w:val="24"/>
                <w:szCs w:val="24"/>
              </w:rPr>
              <w:t>Сложность заключения договоров о таком сотрудничестве – в недостаточности финансирования, т.к. сотрудничество с преподавателями, организация их выезда в район, заключение договора о научном руководстве требует достаточных материальных затрат, которых в ОУ нет.</w:t>
            </w:r>
          </w:p>
        </w:tc>
      </w:tr>
    </w:tbl>
    <w:p w:rsidR="002161D3" w:rsidRPr="002161D3" w:rsidRDefault="002161D3" w:rsidP="003E3D78">
      <w:pPr>
        <w:pStyle w:val="3"/>
        <w:spacing w:after="0"/>
        <w:jc w:val="both"/>
        <w:rPr>
          <w:sz w:val="24"/>
          <w:szCs w:val="24"/>
        </w:rPr>
      </w:pPr>
    </w:p>
    <w:p w:rsidR="0038784F" w:rsidRDefault="003E3D78" w:rsidP="003E3D78">
      <w:pPr>
        <w:spacing w:after="0" w:line="240" w:lineRule="auto"/>
        <w:ind w:right="-1" w:firstLine="709"/>
        <w:jc w:val="center"/>
        <w:rPr>
          <w:rFonts w:ascii="Times New Roman" w:hAnsi="Times New Roman" w:cs="Times New Roman"/>
          <w:b/>
          <w:sz w:val="24"/>
          <w:szCs w:val="24"/>
        </w:rPr>
      </w:pPr>
      <w:r w:rsidRPr="003E3D78">
        <w:rPr>
          <w:rFonts w:ascii="Times New Roman" w:hAnsi="Times New Roman" w:cs="Times New Roman"/>
          <w:b/>
          <w:sz w:val="24"/>
          <w:szCs w:val="24"/>
        </w:rPr>
        <w:t>2.1. Основные проблемы и ограничения МО ГП «</w:t>
      </w:r>
      <w:proofErr w:type="spellStart"/>
      <w:r w:rsidRPr="003E3D78">
        <w:rPr>
          <w:rFonts w:ascii="Times New Roman" w:hAnsi="Times New Roman" w:cs="Times New Roman"/>
          <w:b/>
          <w:sz w:val="24"/>
          <w:szCs w:val="24"/>
        </w:rPr>
        <w:t>Селенгинское</w:t>
      </w:r>
      <w:proofErr w:type="spellEnd"/>
      <w:r w:rsidRPr="003E3D78">
        <w:rPr>
          <w:rFonts w:ascii="Times New Roman" w:hAnsi="Times New Roman" w:cs="Times New Roman"/>
          <w:b/>
          <w:sz w:val="24"/>
          <w:szCs w:val="24"/>
        </w:rPr>
        <w:t>»</w:t>
      </w:r>
    </w:p>
    <w:p w:rsidR="003E3D78" w:rsidRDefault="003E3D78" w:rsidP="003E3D78">
      <w:pPr>
        <w:spacing w:after="0" w:line="240" w:lineRule="auto"/>
        <w:ind w:right="-1" w:firstLine="709"/>
        <w:jc w:val="center"/>
        <w:rPr>
          <w:rFonts w:ascii="Times New Roman" w:hAnsi="Times New Roman" w:cs="Times New Roman"/>
          <w:b/>
          <w:sz w:val="24"/>
          <w:szCs w:val="24"/>
        </w:rPr>
      </w:pPr>
    </w:p>
    <w:p w:rsidR="003E3D78" w:rsidRDefault="003E3D78" w:rsidP="003E3D78">
      <w:pPr>
        <w:spacing w:after="0" w:line="240" w:lineRule="auto"/>
        <w:ind w:right="-1" w:firstLine="709"/>
        <w:jc w:val="center"/>
        <w:rPr>
          <w:rFonts w:ascii="Times New Roman" w:hAnsi="Times New Roman" w:cs="Times New Roman"/>
          <w:b/>
          <w:sz w:val="24"/>
          <w:szCs w:val="24"/>
        </w:rPr>
      </w:pPr>
      <w:r>
        <w:rPr>
          <w:rFonts w:ascii="Times New Roman" w:hAnsi="Times New Roman" w:cs="Times New Roman"/>
          <w:b/>
          <w:sz w:val="24"/>
          <w:szCs w:val="24"/>
        </w:rPr>
        <w:t>2.1.1. Проблемы развития промышленности</w:t>
      </w:r>
    </w:p>
    <w:p w:rsidR="00733134" w:rsidRPr="00733134" w:rsidRDefault="00733134" w:rsidP="007331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Эффективная </w:t>
      </w:r>
      <w:r w:rsidRPr="00733134">
        <w:rPr>
          <w:rFonts w:ascii="Times New Roman" w:hAnsi="Times New Roman" w:cs="Times New Roman"/>
          <w:sz w:val="24"/>
          <w:szCs w:val="24"/>
        </w:rPr>
        <w:t>промышленная политика в рамках эколого-технологического сценария долгосрочного социально-экономического развития предполагает:</w:t>
      </w:r>
    </w:p>
    <w:p w:rsidR="00733134" w:rsidRPr="00733134" w:rsidRDefault="00733134" w:rsidP="00733134">
      <w:pPr>
        <w:numPr>
          <w:ilvl w:val="0"/>
          <w:numId w:val="2"/>
        </w:numPr>
        <w:spacing w:after="0" w:line="240" w:lineRule="auto"/>
        <w:ind w:left="0" w:firstLine="709"/>
        <w:jc w:val="both"/>
        <w:rPr>
          <w:rFonts w:ascii="Times New Roman" w:hAnsi="Times New Roman" w:cs="Times New Roman"/>
          <w:sz w:val="24"/>
          <w:szCs w:val="24"/>
        </w:rPr>
      </w:pPr>
      <w:r w:rsidRPr="00733134">
        <w:rPr>
          <w:rFonts w:ascii="Times New Roman" w:hAnsi="Times New Roman" w:cs="Times New Roman"/>
          <w:sz w:val="24"/>
          <w:szCs w:val="24"/>
        </w:rPr>
        <w:t>Формирование производственно-инфраструктурных комплексов на основе минерально-сырьевых ресурсов республики в буферной экологической зоне Байкальской природной территории и за ее границами на северо-востоке республики.</w:t>
      </w:r>
    </w:p>
    <w:p w:rsidR="00733134" w:rsidRPr="00733134" w:rsidRDefault="00733134" w:rsidP="00733134">
      <w:pPr>
        <w:numPr>
          <w:ilvl w:val="0"/>
          <w:numId w:val="2"/>
        </w:numPr>
        <w:spacing w:after="0" w:line="240" w:lineRule="auto"/>
        <w:ind w:left="0" w:firstLine="709"/>
        <w:jc w:val="both"/>
        <w:rPr>
          <w:rFonts w:ascii="Times New Roman" w:hAnsi="Times New Roman" w:cs="Times New Roman"/>
          <w:sz w:val="24"/>
          <w:szCs w:val="24"/>
        </w:rPr>
      </w:pPr>
      <w:r w:rsidRPr="00733134">
        <w:rPr>
          <w:rFonts w:ascii="Times New Roman" w:hAnsi="Times New Roman" w:cs="Times New Roman"/>
          <w:sz w:val="24"/>
          <w:szCs w:val="24"/>
        </w:rPr>
        <w:t>Формирование принципов новой системы расселения и развитие инфраструктур жизнеобеспечения в условиях Восточной Сибири и Забайкалья.</w:t>
      </w:r>
    </w:p>
    <w:p w:rsidR="00733134" w:rsidRPr="00733134" w:rsidRDefault="00733134" w:rsidP="00733134">
      <w:pPr>
        <w:numPr>
          <w:ilvl w:val="0"/>
          <w:numId w:val="2"/>
        </w:numPr>
        <w:spacing w:after="0" w:line="240" w:lineRule="auto"/>
        <w:ind w:left="0" w:firstLine="709"/>
        <w:jc w:val="both"/>
        <w:rPr>
          <w:rFonts w:ascii="Times New Roman" w:hAnsi="Times New Roman" w:cs="Times New Roman"/>
          <w:sz w:val="24"/>
          <w:szCs w:val="24"/>
        </w:rPr>
      </w:pPr>
      <w:r w:rsidRPr="00733134">
        <w:rPr>
          <w:rFonts w:ascii="Times New Roman" w:hAnsi="Times New Roman" w:cs="Times New Roman"/>
          <w:sz w:val="24"/>
          <w:szCs w:val="24"/>
        </w:rPr>
        <w:t>Развитие малой энергетики и внедрение энергосберегающих технологий в промышленности и ЖКХ.</w:t>
      </w:r>
    </w:p>
    <w:p w:rsidR="00733134" w:rsidRPr="00733134" w:rsidRDefault="00733134" w:rsidP="00733134">
      <w:pPr>
        <w:numPr>
          <w:ilvl w:val="0"/>
          <w:numId w:val="2"/>
        </w:numPr>
        <w:spacing w:after="0" w:line="240" w:lineRule="auto"/>
        <w:ind w:left="0" w:firstLine="709"/>
        <w:jc w:val="both"/>
        <w:rPr>
          <w:rFonts w:ascii="Times New Roman" w:hAnsi="Times New Roman" w:cs="Times New Roman"/>
          <w:sz w:val="24"/>
          <w:szCs w:val="24"/>
        </w:rPr>
      </w:pPr>
      <w:r w:rsidRPr="00733134">
        <w:rPr>
          <w:rFonts w:ascii="Times New Roman" w:hAnsi="Times New Roman" w:cs="Times New Roman"/>
          <w:sz w:val="24"/>
          <w:szCs w:val="24"/>
        </w:rPr>
        <w:t>Развитие инновационных секторов в промышленности.</w:t>
      </w:r>
    </w:p>
    <w:p w:rsidR="00733134" w:rsidRPr="00733134" w:rsidRDefault="00733134" w:rsidP="00733134">
      <w:pPr>
        <w:spacing w:after="0" w:line="240" w:lineRule="auto"/>
        <w:ind w:firstLine="720"/>
        <w:jc w:val="both"/>
        <w:rPr>
          <w:rFonts w:ascii="Times New Roman" w:hAnsi="Times New Roman" w:cs="Times New Roman"/>
          <w:sz w:val="24"/>
          <w:szCs w:val="24"/>
        </w:rPr>
      </w:pPr>
      <w:r w:rsidRPr="00733134">
        <w:rPr>
          <w:rFonts w:ascii="Times New Roman" w:hAnsi="Times New Roman" w:cs="Times New Roman"/>
          <w:sz w:val="24"/>
          <w:szCs w:val="24"/>
        </w:rPr>
        <w:t>Можно выделить несколько основных проблем развития промышленности, которые носят не только поселенческий, но и районный характер.</w:t>
      </w:r>
    </w:p>
    <w:p w:rsidR="00733134" w:rsidRPr="00733134" w:rsidRDefault="00733134" w:rsidP="00733134">
      <w:pPr>
        <w:spacing w:after="0" w:line="240" w:lineRule="auto"/>
        <w:rPr>
          <w:rFonts w:ascii="Times New Roman" w:hAnsi="Times New Roman" w:cs="Times New Roman"/>
          <w:i/>
          <w:sz w:val="24"/>
          <w:szCs w:val="24"/>
        </w:rPr>
      </w:pPr>
      <w:r w:rsidRPr="00733134">
        <w:rPr>
          <w:rFonts w:ascii="Times New Roman" w:hAnsi="Times New Roman" w:cs="Times New Roman"/>
          <w:i/>
          <w:sz w:val="24"/>
          <w:szCs w:val="24"/>
        </w:rPr>
        <w:t>- отсутствие ярко выраженной экономической специализации территории:</w:t>
      </w:r>
    </w:p>
    <w:p w:rsidR="00733134" w:rsidRPr="00733134" w:rsidRDefault="00733134" w:rsidP="00733134">
      <w:pPr>
        <w:spacing w:after="0" w:line="240" w:lineRule="auto"/>
        <w:ind w:firstLine="709"/>
        <w:jc w:val="both"/>
        <w:rPr>
          <w:rFonts w:ascii="Times New Roman" w:hAnsi="Times New Roman" w:cs="Times New Roman"/>
          <w:sz w:val="24"/>
          <w:szCs w:val="24"/>
        </w:rPr>
      </w:pPr>
      <w:r w:rsidRPr="00733134">
        <w:rPr>
          <w:rFonts w:ascii="Times New Roman" w:hAnsi="Times New Roman" w:cs="Times New Roman"/>
          <w:sz w:val="24"/>
          <w:szCs w:val="24"/>
        </w:rPr>
        <w:t>Специализация поселения была распылена по нескольким направлениям – целлюлозно-бумажная промышленность, промышленность стройматериалов.  На территории поселения располагаются такие крупные предприятия, как ОАО «</w:t>
      </w:r>
      <w:proofErr w:type="spellStart"/>
      <w:r w:rsidRPr="00733134">
        <w:rPr>
          <w:rFonts w:ascii="Times New Roman" w:hAnsi="Times New Roman" w:cs="Times New Roman"/>
          <w:sz w:val="24"/>
          <w:szCs w:val="24"/>
        </w:rPr>
        <w:t>Селенгинский</w:t>
      </w:r>
      <w:proofErr w:type="spellEnd"/>
      <w:r w:rsidRPr="00733134">
        <w:rPr>
          <w:rFonts w:ascii="Times New Roman" w:hAnsi="Times New Roman" w:cs="Times New Roman"/>
          <w:sz w:val="24"/>
          <w:szCs w:val="24"/>
        </w:rPr>
        <w:t xml:space="preserve"> целлюлозно-картонный комбинат», ОАО «</w:t>
      </w:r>
      <w:proofErr w:type="spellStart"/>
      <w:r w:rsidRPr="00733134">
        <w:rPr>
          <w:rFonts w:ascii="Times New Roman" w:hAnsi="Times New Roman" w:cs="Times New Roman"/>
          <w:sz w:val="24"/>
          <w:szCs w:val="24"/>
        </w:rPr>
        <w:t>Селенгинскагромаш</w:t>
      </w:r>
      <w:proofErr w:type="spellEnd"/>
      <w:r w:rsidRPr="00733134">
        <w:rPr>
          <w:rFonts w:ascii="Times New Roman" w:hAnsi="Times New Roman" w:cs="Times New Roman"/>
          <w:sz w:val="24"/>
          <w:szCs w:val="24"/>
        </w:rPr>
        <w:t>», ООО «</w:t>
      </w:r>
      <w:proofErr w:type="spellStart"/>
      <w:r w:rsidRPr="00733134">
        <w:rPr>
          <w:rFonts w:ascii="Times New Roman" w:hAnsi="Times New Roman" w:cs="Times New Roman"/>
          <w:sz w:val="24"/>
          <w:szCs w:val="24"/>
        </w:rPr>
        <w:t>Селенгинский</w:t>
      </w:r>
      <w:proofErr w:type="spellEnd"/>
      <w:r w:rsidRPr="00733134">
        <w:rPr>
          <w:rFonts w:ascii="Times New Roman" w:hAnsi="Times New Roman" w:cs="Times New Roman"/>
          <w:sz w:val="24"/>
          <w:szCs w:val="24"/>
        </w:rPr>
        <w:t xml:space="preserve"> завод ЖБИ». </w:t>
      </w:r>
    </w:p>
    <w:p w:rsidR="00733134" w:rsidRPr="00733134" w:rsidRDefault="00733134" w:rsidP="00733134">
      <w:pPr>
        <w:spacing w:after="0" w:line="240" w:lineRule="auto"/>
        <w:rPr>
          <w:rFonts w:ascii="Times New Roman" w:hAnsi="Times New Roman" w:cs="Times New Roman"/>
          <w:i/>
          <w:sz w:val="24"/>
          <w:szCs w:val="24"/>
        </w:rPr>
      </w:pPr>
      <w:r w:rsidRPr="00733134">
        <w:rPr>
          <w:rFonts w:ascii="Times New Roman" w:hAnsi="Times New Roman" w:cs="Times New Roman"/>
          <w:i/>
          <w:sz w:val="24"/>
          <w:szCs w:val="24"/>
        </w:rPr>
        <w:t>- изношенность инфраструктуры:</w:t>
      </w:r>
    </w:p>
    <w:p w:rsidR="00733134" w:rsidRPr="00733134" w:rsidRDefault="00733134" w:rsidP="00733134">
      <w:pPr>
        <w:spacing w:after="0" w:line="240" w:lineRule="auto"/>
        <w:ind w:firstLine="709"/>
        <w:jc w:val="both"/>
        <w:rPr>
          <w:rFonts w:ascii="Times New Roman" w:hAnsi="Times New Roman" w:cs="Times New Roman"/>
          <w:sz w:val="24"/>
          <w:szCs w:val="24"/>
        </w:rPr>
      </w:pPr>
      <w:proofErr w:type="gramStart"/>
      <w:r w:rsidRPr="00733134">
        <w:rPr>
          <w:rFonts w:ascii="Times New Roman" w:hAnsi="Times New Roman" w:cs="Times New Roman"/>
          <w:sz w:val="24"/>
          <w:szCs w:val="24"/>
        </w:rPr>
        <w:t>Предприятия, располагающиеся на территории поселения требуют</w:t>
      </w:r>
      <w:proofErr w:type="gramEnd"/>
      <w:r w:rsidRPr="00733134">
        <w:rPr>
          <w:rFonts w:ascii="Times New Roman" w:hAnsi="Times New Roman" w:cs="Times New Roman"/>
          <w:sz w:val="24"/>
          <w:szCs w:val="24"/>
        </w:rPr>
        <w:t xml:space="preserve"> технологической модернизации оборудования, поскольку большинство из них все еще использует технологическую базу, заложенную в период советской индустриализации. При этом для ее обновления у них не хватает собственных инвестиционных ресурсов. Однако при модернизации и автоматизации производства происходит сокращение кадров, так в 1кв.</w:t>
      </w:r>
      <w:r>
        <w:rPr>
          <w:rFonts w:ascii="Times New Roman" w:hAnsi="Times New Roman" w:cs="Times New Roman"/>
          <w:sz w:val="24"/>
          <w:szCs w:val="24"/>
        </w:rPr>
        <w:t xml:space="preserve"> </w:t>
      </w:r>
      <w:r w:rsidRPr="00733134">
        <w:rPr>
          <w:rFonts w:ascii="Times New Roman" w:hAnsi="Times New Roman" w:cs="Times New Roman"/>
          <w:sz w:val="24"/>
          <w:szCs w:val="24"/>
        </w:rPr>
        <w:t>20</w:t>
      </w:r>
      <w:r>
        <w:rPr>
          <w:rFonts w:ascii="Times New Roman" w:hAnsi="Times New Roman" w:cs="Times New Roman"/>
          <w:sz w:val="24"/>
          <w:szCs w:val="24"/>
        </w:rPr>
        <w:t>1</w:t>
      </w:r>
      <w:r w:rsidRPr="00733134">
        <w:rPr>
          <w:rFonts w:ascii="Times New Roman" w:hAnsi="Times New Roman" w:cs="Times New Roman"/>
          <w:sz w:val="24"/>
          <w:szCs w:val="24"/>
        </w:rPr>
        <w:t>6г. на ОАО «</w:t>
      </w:r>
      <w:proofErr w:type="spellStart"/>
      <w:r w:rsidRPr="00733134">
        <w:rPr>
          <w:rFonts w:ascii="Times New Roman" w:hAnsi="Times New Roman" w:cs="Times New Roman"/>
          <w:sz w:val="24"/>
          <w:szCs w:val="24"/>
        </w:rPr>
        <w:t>Селенгинский</w:t>
      </w:r>
      <w:proofErr w:type="spellEnd"/>
      <w:r w:rsidRPr="00733134">
        <w:rPr>
          <w:rFonts w:ascii="Times New Roman" w:hAnsi="Times New Roman" w:cs="Times New Roman"/>
          <w:sz w:val="24"/>
          <w:szCs w:val="24"/>
        </w:rPr>
        <w:t xml:space="preserve"> ЦКК» работало 2760 чел., в 1кв.</w:t>
      </w:r>
      <w:r>
        <w:rPr>
          <w:rFonts w:ascii="Times New Roman" w:hAnsi="Times New Roman" w:cs="Times New Roman"/>
          <w:sz w:val="24"/>
          <w:szCs w:val="24"/>
        </w:rPr>
        <w:t xml:space="preserve"> </w:t>
      </w:r>
      <w:r w:rsidRPr="00733134">
        <w:rPr>
          <w:rFonts w:ascii="Times New Roman" w:hAnsi="Times New Roman" w:cs="Times New Roman"/>
          <w:sz w:val="24"/>
          <w:szCs w:val="24"/>
        </w:rPr>
        <w:t>20</w:t>
      </w:r>
      <w:r>
        <w:rPr>
          <w:rFonts w:ascii="Times New Roman" w:hAnsi="Times New Roman" w:cs="Times New Roman"/>
          <w:sz w:val="24"/>
          <w:szCs w:val="24"/>
        </w:rPr>
        <w:t>1</w:t>
      </w:r>
      <w:r w:rsidRPr="00733134">
        <w:rPr>
          <w:rFonts w:ascii="Times New Roman" w:hAnsi="Times New Roman" w:cs="Times New Roman"/>
          <w:sz w:val="24"/>
          <w:szCs w:val="24"/>
        </w:rPr>
        <w:t>7г.  – 2693 чел.,1 кв.</w:t>
      </w:r>
      <w:r>
        <w:rPr>
          <w:rFonts w:ascii="Times New Roman" w:hAnsi="Times New Roman" w:cs="Times New Roman"/>
          <w:sz w:val="24"/>
          <w:szCs w:val="24"/>
        </w:rPr>
        <w:t xml:space="preserve"> </w:t>
      </w:r>
      <w:r w:rsidRPr="00733134">
        <w:rPr>
          <w:rFonts w:ascii="Times New Roman" w:hAnsi="Times New Roman" w:cs="Times New Roman"/>
          <w:sz w:val="24"/>
          <w:szCs w:val="24"/>
        </w:rPr>
        <w:t>20</w:t>
      </w:r>
      <w:r>
        <w:rPr>
          <w:rFonts w:ascii="Times New Roman" w:hAnsi="Times New Roman" w:cs="Times New Roman"/>
          <w:sz w:val="24"/>
          <w:szCs w:val="24"/>
        </w:rPr>
        <w:t>8</w:t>
      </w:r>
      <w:r w:rsidRPr="00733134">
        <w:rPr>
          <w:rFonts w:ascii="Times New Roman" w:hAnsi="Times New Roman" w:cs="Times New Roman"/>
          <w:sz w:val="24"/>
          <w:szCs w:val="24"/>
        </w:rPr>
        <w:t>8г.</w:t>
      </w:r>
      <w:r>
        <w:rPr>
          <w:rFonts w:ascii="Times New Roman" w:hAnsi="Times New Roman" w:cs="Times New Roman"/>
          <w:sz w:val="24"/>
          <w:szCs w:val="24"/>
        </w:rPr>
        <w:t xml:space="preserve"> - </w:t>
      </w:r>
      <w:r w:rsidRPr="00733134">
        <w:rPr>
          <w:rFonts w:ascii="Times New Roman" w:hAnsi="Times New Roman" w:cs="Times New Roman"/>
          <w:sz w:val="24"/>
          <w:szCs w:val="24"/>
        </w:rPr>
        <w:t>2545чел</w:t>
      </w:r>
      <w:r>
        <w:rPr>
          <w:rFonts w:ascii="Times New Roman" w:hAnsi="Times New Roman" w:cs="Times New Roman"/>
          <w:sz w:val="24"/>
          <w:szCs w:val="24"/>
        </w:rPr>
        <w:t>.</w:t>
      </w:r>
    </w:p>
    <w:p w:rsidR="00733134" w:rsidRPr="00733134" w:rsidRDefault="00733134" w:rsidP="00733134">
      <w:pPr>
        <w:tabs>
          <w:tab w:val="num" w:pos="0"/>
        </w:tabs>
        <w:spacing w:after="0" w:line="240" w:lineRule="auto"/>
        <w:jc w:val="both"/>
        <w:rPr>
          <w:rFonts w:ascii="Times New Roman" w:hAnsi="Times New Roman" w:cs="Times New Roman"/>
          <w:i/>
          <w:sz w:val="24"/>
          <w:szCs w:val="24"/>
        </w:rPr>
      </w:pPr>
      <w:r w:rsidRPr="00733134">
        <w:rPr>
          <w:rFonts w:ascii="Times New Roman" w:hAnsi="Times New Roman" w:cs="Times New Roman"/>
          <w:i/>
          <w:sz w:val="24"/>
          <w:szCs w:val="24"/>
        </w:rPr>
        <w:t>- нехватка квалифицированных кадров:</w:t>
      </w:r>
    </w:p>
    <w:p w:rsidR="00733134" w:rsidRPr="00733134" w:rsidRDefault="00733134" w:rsidP="00733134">
      <w:pPr>
        <w:spacing w:after="0" w:line="240" w:lineRule="auto"/>
        <w:ind w:firstLine="709"/>
        <w:jc w:val="both"/>
        <w:rPr>
          <w:rFonts w:ascii="Times New Roman" w:hAnsi="Times New Roman" w:cs="Times New Roman"/>
          <w:sz w:val="24"/>
          <w:szCs w:val="24"/>
        </w:rPr>
      </w:pPr>
      <w:r w:rsidRPr="00733134">
        <w:rPr>
          <w:rFonts w:ascii="Times New Roman" w:hAnsi="Times New Roman" w:cs="Times New Roman"/>
          <w:sz w:val="24"/>
          <w:szCs w:val="24"/>
        </w:rPr>
        <w:t>При осуществляемой модернизации производства возрастает потребность в подготовленных квалифицированных кадрах. Однако по состоянию на 25.04.20</w:t>
      </w:r>
      <w:r>
        <w:rPr>
          <w:rFonts w:ascii="Times New Roman" w:hAnsi="Times New Roman" w:cs="Times New Roman"/>
          <w:sz w:val="24"/>
          <w:szCs w:val="24"/>
        </w:rPr>
        <w:t>1</w:t>
      </w:r>
      <w:r w:rsidRPr="00733134">
        <w:rPr>
          <w:rFonts w:ascii="Times New Roman" w:hAnsi="Times New Roman" w:cs="Times New Roman"/>
          <w:sz w:val="24"/>
          <w:szCs w:val="24"/>
        </w:rPr>
        <w:t>7г.</w:t>
      </w:r>
      <w:bookmarkStart w:id="0" w:name="_Toc151888941"/>
      <w:r w:rsidRPr="00733134">
        <w:rPr>
          <w:rFonts w:ascii="Times New Roman" w:hAnsi="Times New Roman" w:cs="Times New Roman"/>
          <w:sz w:val="24"/>
          <w:szCs w:val="24"/>
        </w:rPr>
        <w:t xml:space="preserve"> из общей </w:t>
      </w:r>
      <w:proofErr w:type="gramStart"/>
      <w:r w:rsidRPr="00733134">
        <w:rPr>
          <w:rFonts w:ascii="Times New Roman" w:hAnsi="Times New Roman" w:cs="Times New Roman"/>
          <w:sz w:val="24"/>
          <w:szCs w:val="24"/>
        </w:rPr>
        <w:t>численности</w:t>
      </w:r>
      <w:proofErr w:type="gramEnd"/>
      <w:r w:rsidRPr="00733134">
        <w:rPr>
          <w:rFonts w:ascii="Times New Roman" w:hAnsi="Times New Roman" w:cs="Times New Roman"/>
          <w:sz w:val="24"/>
          <w:szCs w:val="24"/>
        </w:rPr>
        <w:t xml:space="preserve"> зарегистрированных в Центре занятости безработных граждан 68% не имеют какого-либо профессионального образования.</w:t>
      </w:r>
    </w:p>
    <w:p w:rsidR="00733134" w:rsidRPr="00733134" w:rsidRDefault="00733134" w:rsidP="00733134">
      <w:pPr>
        <w:spacing w:after="0" w:line="240" w:lineRule="auto"/>
        <w:rPr>
          <w:rFonts w:ascii="Times New Roman" w:hAnsi="Times New Roman" w:cs="Times New Roman"/>
          <w:i/>
          <w:sz w:val="24"/>
          <w:szCs w:val="24"/>
        </w:rPr>
      </w:pPr>
      <w:r w:rsidRPr="00733134">
        <w:rPr>
          <w:rFonts w:ascii="Times New Roman" w:hAnsi="Times New Roman" w:cs="Times New Roman"/>
          <w:i/>
          <w:sz w:val="24"/>
          <w:szCs w:val="24"/>
        </w:rPr>
        <w:t xml:space="preserve">- относительно высокие </w:t>
      </w:r>
      <w:proofErr w:type="spellStart"/>
      <w:r w:rsidRPr="00733134">
        <w:rPr>
          <w:rFonts w:ascii="Times New Roman" w:hAnsi="Times New Roman" w:cs="Times New Roman"/>
          <w:i/>
          <w:sz w:val="24"/>
          <w:szCs w:val="24"/>
        </w:rPr>
        <w:t>энерготарифы</w:t>
      </w:r>
      <w:bookmarkEnd w:id="0"/>
      <w:proofErr w:type="spellEnd"/>
      <w:r w:rsidRPr="00733134">
        <w:rPr>
          <w:rFonts w:ascii="Times New Roman" w:hAnsi="Times New Roman" w:cs="Times New Roman"/>
          <w:i/>
          <w:sz w:val="24"/>
          <w:szCs w:val="24"/>
        </w:rPr>
        <w:t>:</w:t>
      </w:r>
    </w:p>
    <w:p w:rsidR="00733134" w:rsidRPr="00733134" w:rsidRDefault="00733134" w:rsidP="00733134">
      <w:pPr>
        <w:spacing w:after="0" w:line="240" w:lineRule="auto"/>
        <w:ind w:firstLine="709"/>
        <w:jc w:val="both"/>
        <w:rPr>
          <w:rFonts w:ascii="Times New Roman" w:hAnsi="Times New Roman" w:cs="Times New Roman"/>
          <w:sz w:val="24"/>
          <w:szCs w:val="24"/>
        </w:rPr>
      </w:pPr>
      <w:r w:rsidRPr="00733134">
        <w:rPr>
          <w:rFonts w:ascii="Times New Roman" w:hAnsi="Times New Roman" w:cs="Times New Roman"/>
          <w:sz w:val="24"/>
          <w:szCs w:val="24"/>
        </w:rPr>
        <w:t xml:space="preserve">Данная проблема связана в первую очередь с наличием в непосредственной близости от Бурятии компании Иркутскэнерго, которая не входит в структуру РАО ЕЭС и осуществляет поставку электроэнергии предприятиям Иркутска по цене в 1,5–2 раза ниже рыночной. Такое положение дел привело, в частности, к тому, что выгоднее осуществлять </w:t>
      </w:r>
      <w:proofErr w:type="spellStart"/>
      <w:r w:rsidRPr="00733134">
        <w:rPr>
          <w:rFonts w:ascii="Times New Roman" w:hAnsi="Times New Roman" w:cs="Times New Roman"/>
          <w:sz w:val="24"/>
          <w:szCs w:val="24"/>
        </w:rPr>
        <w:t>энергозатратную</w:t>
      </w:r>
      <w:proofErr w:type="spellEnd"/>
      <w:r w:rsidRPr="00733134">
        <w:rPr>
          <w:rFonts w:ascii="Times New Roman" w:hAnsi="Times New Roman" w:cs="Times New Roman"/>
          <w:sz w:val="24"/>
          <w:szCs w:val="24"/>
        </w:rPr>
        <w:t xml:space="preserve"> переработку леса на территории Иркутской области, а не в Бурятии. Ввиду отсутствия источников дешевой электроэнергии в больших объемах на территории республики, в частности поселения, около 1/3 себестоимости продукции занимают затраты на электроэнергию.</w:t>
      </w:r>
    </w:p>
    <w:p w:rsidR="00733134" w:rsidRPr="00733134" w:rsidRDefault="00733134" w:rsidP="00733134">
      <w:pPr>
        <w:spacing w:after="0" w:line="240" w:lineRule="auto"/>
        <w:rPr>
          <w:rFonts w:ascii="Times New Roman" w:hAnsi="Times New Roman" w:cs="Times New Roman"/>
          <w:i/>
          <w:sz w:val="24"/>
          <w:szCs w:val="24"/>
        </w:rPr>
      </w:pPr>
      <w:bookmarkStart w:id="1" w:name="_Toc151888942"/>
      <w:r w:rsidRPr="00733134">
        <w:rPr>
          <w:rFonts w:ascii="Times New Roman" w:hAnsi="Times New Roman" w:cs="Times New Roman"/>
          <w:i/>
          <w:sz w:val="24"/>
          <w:szCs w:val="24"/>
        </w:rPr>
        <w:t>- выраженный дисбаланс по плотности населения и качеству жизни</w:t>
      </w:r>
      <w:bookmarkEnd w:id="1"/>
      <w:r w:rsidRPr="00733134">
        <w:rPr>
          <w:rFonts w:ascii="Times New Roman" w:hAnsi="Times New Roman" w:cs="Times New Roman"/>
          <w:i/>
          <w:sz w:val="24"/>
          <w:szCs w:val="24"/>
        </w:rPr>
        <w:t>:</w:t>
      </w:r>
    </w:p>
    <w:p w:rsidR="00733134" w:rsidRDefault="00733134" w:rsidP="00733134">
      <w:pPr>
        <w:spacing w:after="0" w:line="240" w:lineRule="auto"/>
        <w:ind w:firstLine="709"/>
        <w:jc w:val="both"/>
        <w:rPr>
          <w:rFonts w:ascii="Times New Roman" w:hAnsi="Times New Roman" w:cs="Times New Roman"/>
          <w:sz w:val="24"/>
          <w:szCs w:val="24"/>
        </w:rPr>
      </w:pPr>
      <w:r w:rsidRPr="00733134">
        <w:rPr>
          <w:rFonts w:ascii="Times New Roman" w:hAnsi="Times New Roman" w:cs="Times New Roman"/>
          <w:sz w:val="24"/>
          <w:szCs w:val="24"/>
        </w:rPr>
        <w:t>Неравномерность расселения и низкая плотность населения, размещения производства, бюджетной обеспеченности и слабая коммуникационная связанность территории в современных условиях резко снижают конкурентоспособность поселения, прежде всего, на инвестиционном рынке.</w:t>
      </w:r>
    </w:p>
    <w:p w:rsidR="00733134" w:rsidRDefault="00733134" w:rsidP="00733134">
      <w:pPr>
        <w:spacing w:after="0" w:line="240" w:lineRule="auto"/>
        <w:ind w:firstLine="709"/>
        <w:jc w:val="both"/>
        <w:rPr>
          <w:rFonts w:ascii="Times New Roman" w:hAnsi="Times New Roman" w:cs="Times New Roman"/>
          <w:sz w:val="24"/>
          <w:szCs w:val="24"/>
        </w:rPr>
      </w:pPr>
    </w:p>
    <w:p w:rsidR="00733134" w:rsidRDefault="00733134" w:rsidP="00733134">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2.1.2.</w:t>
      </w:r>
      <w:r w:rsidR="0057602F">
        <w:rPr>
          <w:rFonts w:ascii="Times New Roman" w:hAnsi="Times New Roman" w:cs="Times New Roman"/>
          <w:b/>
          <w:sz w:val="24"/>
          <w:szCs w:val="24"/>
        </w:rPr>
        <w:t xml:space="preserve"> Проблемы транспортного комплекса</w:t>
      </w:r>
      <w:r w:rsidR="008C16D0">
        <w:rPr>
          <w:rFonts w:ascii="Times New Roman" w:hAnsi="Times New Roman" w:cs="Times New Roman"/>
          <w:b/>
          <w:sz w:val="24"/>
          <w:szCs w:val="24"/>
        </w:rPr>
        <w:t xml:space="preserve"> и связи</w:t>
      </w:r>
    </w:p>
    <w:p w:rsidR="0057602F" w:rsidRPr="0057602F" w:rsidRDefault="0057602F" w:rsidP="005760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Жители </w:t>
      </w:r>
      <w:r w:rsidRPr="0057602F">
        <w:rPr>
          <w:rFonts w:ascii="Times New Roman" w:hAnsi="Times New Roman" w:cs="Times New Roman"/>
          <w:sz w:val="24"/>
          <w:szCs w:val="24"/>
        </w:rPr>
        <w:t>нашего поселения активно перемещаются не только по району, но и по республике. Для этих целей в поселке действу</w:t>
      </w:r>
      <w:r>
        <w:rPr>
          <w:rFonts w:ascii="Times New Roman" w:hAnsi="Times New Roman" w:cs="Times New Roman"/>
          <w:sz w:val="24"/>
          <w:szCs w:val="24"/>
        </w:rPr>
        <w:t>ет автотранспортное предприятие</w:t>
      </w:r>
      <w:r w:rsidRPr="0057602F">
        <w:rPr>
          <w:rFonts w:ascii="Times New Roman" w:hAnsi="Times New Roman" w:cs="Times New Roman"/>
          <w:sz w:val="24"/>
          <w:szCs w:val="24"/>
        </w:rPr>
        <w:t>, которое организует перевозку пассажиров внутри поселка, а маршрутные такси, принадлежащие индивидуальным предпринимателям перевозят нас в другие места, в том числе в г</w:t>
      </w:r>
      <w:proofErr w:type="gramStart"/>
      <w:r w:rsidRPr="0057602F">
        <w:rPr>
          <w:rFonts w:ascii="Times New Roman" w:hAnsi="Times New Roman" w:cs="Times New Roman"/>
          <w:sz w:val="24"/>
          <w:szCs w:val="24"/>
        </w:rPr>
        <w:t>.У</w:t>
      </w:r>
      <w:proofErr w:type="gramEnd"/>
      <w:r w:rsidRPr="0057602F">
        <w:rPr>
          <w:rFonts w:ascii="Times New Roman" w:hAnsi="Times New Roman" w:cs="Times New Roman"/>
          <w:sz w:val="24"/>
          <w:szCs w:val="24"/>
        </w:rPr>
        <w:t xml:space="preserve">лан – удэ, Иркутск и т.д. </w:t>
      </w:r>
    </w:p>
    <w:p w:rsidR="0057602F" w:rsidRPr="0057602F" w:rsidRDefault="0057602F" w:rsidP="0057602F">
      <w:pPr>
        <w:spacing w:after="0" w:line="240" w:lineRule="auto"/>
        <w:ind w:firstLine="720"/>
        <w:jc w:val="both"/>
        <w:rPr>
          <w:rFonts w:ascii="Times New Roman" w:hAnsi="Times New Roman" w:cs="Times New Roman"/>
          <w:sz w:val="24"/>
          <w:szCs w:val="24"/>
        </w:rPr>
      </w:pPr>
      <w:r w:rsidRPr="0057602F">
        <w:rPr>
          <w:rFonts w:ascii="Times New Roman" w:hAnsi="Times New Roman" w:cs="Times New Roman"/>
          <w:sz w:val="24"/>
          <w:szCs w:val="24"/>
        </w:rPr>
        <w:t>Проблемы, которые необходимо решить в сфере развития связи:</w:t>
      </w:r>
    </w:p>
    <w:p w:rsidR="0057602F" w:rsidRPr="0057602F" w:rsidRDefault="0057602F" w:rsidP="0057602F">
      <w:pPr>
        <w:spacing w:after="0" w:line="240" w:lineRule="auto"/>
        <w:jc w:val="both"/>
        <w:rPr>
          <w:rFonts w:ascii="Times New Roman" w:hAnsi="Times New Roman" w:cs="Times New Roman"/>
          <w:sz w:val="24"/>
          <w:szCs w:val="24"/>
        </w:rPr>
      </w:pPr>
      <w:proofErr w:type="gramStart"/>
      <w:r w:rsidRPr="0057602F">
        <w:rPr>
          <w:rFonts w:ascii="Times New Roman" w:hAnsi="Times New Roman" w:cs="Times New Roman"/>
          <w:sz w:val="24"/>
          <w:szCs w:val="24"/>
        </w:rPr>
        <w:t xml:space="preserve">- </w:t>
      </w:r>
      <w:proofErr w:type="spellStart"/>
      <w:r w:rsidRPr="0057602F">
        <w:rPr>
          <w:rFonts w:ascii="Times New Roman" w:hAnsi="Times New Roman" w:cs="Times New Roman"/>
          <w:sz w:val="24"/>
          <w:szCs w:val="24"/>
        </w:rPr>
        <w:t>цифровизация</w:t>
      </w:r>
      <w:proofErr w:type="spellEnd"/>
      <w:r w:rsidRPr="0057602F">
        <w:rPr>
          <w:rFonts w:ascii="Times New Roman" w:hAnsi="Times New Roman" w:cs="Times New Roman"/>
          <w:sz w:val="24"/>
          <w:szCs w:val="24"/>
        </w:rPr>
        <w:t xml:space="preserve"> всего оборудования связи, внедрение новых услуг (IP-телефон, цифровая сеть с интеграцией услуг </w:t>
      </w:r>
      <w:r w:rsidRPr="0057602F">
        <w:rPr>
          <w:rFonts w:ascii="Times New Roman" w:hAnsi="Times New Roman" w:cs="Times New Roman"/>
          <w:sz w:val="24"/>
          <w:szCs w:val="24"/>
          <w:lang w:val="en-US"/>
        </w:rPr>
        <w:t>ISDN</w:t>
      </w:r>
      <w:r w:rsidRPr="0057602F">
        <w:rPr>
          <w:rFonts w:ascii="Times New Roman" w:hAnsi="Times New Roman" w:cs="Times New Roman"/>
          <w:sz w:val="24"/>
          <w:szCs w:val="24"/>
        </w:rPr>
        <w:t>, внедрение кабельного телевидения,</w:t>
      </w:r>
      <w:r w:rsidR="008C16D0">
        <w:rPr>
          <w:rFonts w:ascii="Times New Roman" w:hAnsi="Times New Roman" w:cs="Times New Roman"/>
          <w:sz w:val="24"/>
          <w:szCs w:val="24"/>
        </w:rPr>
        <w:t xml:space="preserve"> </w:t>
      </w:r>
      <w:r w:rsidRPr="0057602F">
        <w:rPr>
          <w:rFonts w:ascii="Times New Roman" w:hAnsi="Times New Roman" w:cs="Times New Roman"/>
          <w:sz w:val="24"/>
          <w:szCs w:val="24"/>
        </w:rPr>
        <w:t>обслуживание клиентов по пластиковым картам, и за безналичный расчет.</w:t>
      </w:r>
      <w:proofErr w:type="gramEnd"/>
    </w:p>
    <w:p w:rsidR="0057602F" w:rsidRDefault="0057602F" w:rsidP="0057602F">
      <w:pPr>
        <w:spacing w:after="0" w:line="240" w:lineRule="auto"/>
        <w:ind w:firstLine="720"/>
        <w:jc w:val="both"/>
        <w:rPr>
          <w:rFonts w:ascii="Times New Roman" w:hAnsi="Times New Roman" w:cs="Times New Roman"/>
          <w:sz w:val="24"/>
          <w:szCs w:val="24"/>
        </w:rPr>
      </w:pPr>
      <w:r w:rsidRPr="0057602F">
        <w:rPr>
          <w:rFonts w:ascii="Times New Roman" w:hAnsi="Times New Roman" w:cs="Times New Roman"/>
          <w:sz w:val="24"/>
          <w:szCs w:val="24"/>
        </w:rPr>
        <w:t>Для внедрения новейших разработок оборудования, программного обеспечения, не хватает денежных средств.</w:t>
      </w:r>
    </w:p>
    <w:p w:rsidR="008C16D0" w:rsidRDefault="008C16D0" w:rsidP="0057602F">
      <w:pPr>
        <w:spacing w:after="0" w:line="240" w:lineRule="auto"/>
        <w:ind w:firstLine="720"/>
        <w:jc w:val="both"/>
        <w:rPr>
          <w:rFonts w:ascii="Times New Roman" w:hAnsi="Times New Roman" w:cs="Times New Roman"/>
          <w:sz w:val="24"/>
          <w:szCs w:val="24"/>
        </w:rPr>
      </w:pPr>
    </w:p>
    <w:p w:rsidR="008C16D0" w:rsidRDefault="008C16D0" w:rsidP="008C16D0">
      <w:pPr>
        <w:spacing w:after="0" w:line="240" w:lineRule="auto"/>
        <w:ind w:firstLine="720"/>
        <w:jc w:val="center"/>
        <w:rPr>
          <w:rFonts w:ascii="Times New Roman" w:hAnsi="Times New Roman" w:cs="Times New Roman"/>
          <w:b/>
          <w:sz w:val="24"/>
          <w:szCs w:val="24"/>
        </w:rPr>
      </w:pPr>
      <w:r w:rsidRPr="008C16D0">
        <w:rPr>
          <w:rFonts w:ascii="Times New Roman" w:hAnsi="Times New Roman" w:cs="Times New Roman"/>
          <w:b/>
          <w:sz w:val="24"/>
          <w:szCs w:val="24"/>
        </w:rPr>
        <w:t>2.1.3. Проблемы развития жилищно-коммунального хозяйства</w:t>
      </w:r>
    </w:p>
    <w:p w:rsidR="008C16D0" w:rsidRP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 xml:space="preserve">Отрасль ЖКХ является энергоемкой, </w:t>
      </w:r>
      <w:proofErr w:type="spellStart"/>
      <w:r w:rsidRPr="008C16D0">
        <w:rPr>
          <w:rFonts w:ascii="Times New Roman" w:hAnsi="Times New Roman" w:cs="Times New Roman"/>
          <w:sz w:val="24"/>
          <w:szCs w:val="24"/>
        </w:rPr>
        <w:t>высокозатратной</w:t>
      </w:r>
      <w:proofErr w:type="spellEnd"/>
      <w:r w:rsidRPr="008C16D0">
        <w:rPr>
          <w:rFonts w:ascii="Times New Roman" w:hAnsi="Times New Roman" w:cs="Times New Roman"/>
          <w:sz w:val="24"/>
          <w:szCs w:val="24"/>
        </w:rPr>
        <w:t>, с большой степенью износа основных фондов.</w:t>
      </w:r>
    </w:p>
    <w:p w:rsidR="008C16D0" w:rsidRP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 xml:space="preserve">В результате большого дефицита бюджетного финансирования жилищно-коммунального хозяйства поселения произошло резкое увеличение уровня износа основных фондов. Вследствие этого зачастую имеют место заниженные параметры теплоносителя, малый КПД котлов, образуются сверхнормативные потери, которые непосредственно отрицательно влияют на финансово-хозяйственную деятельность (прямые убытки) предприятий </w:t>
      </w:r>
    </w:p>
    <w:p w:rsidR="008C16D0" w:rsidRP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Аварийность и ветхость инженерного оборудования, строительных конструкций жилого фонда, а также большой физический износ влекут за собой огромные, порой невосполнимые, затраты материальных и технических ресурсов предприятий ЖКХ поселения, содержащих и обслуживающих данный жилищный фонд, которые отрицательно сказываются на финансовой деятельности обслуживающих организаций.</w:t>
      </w:r>
    </w:p>
    <w:p w:rsidR="0057602F" w:rsidRDefault="0057602F" w:rsidP="008C16D0">
      <w:pPr>
        <w:spacing w:after="0" w:line="240" w:lineRule="auto"/>
        <w:ind w:firstLine="709"/>
        <w:jc w:val="both"/>
        <w:rPr>
          <w:rFonts w:ascii="Times New Roman" w:hAnsi="Times New Roman" w:cs="Times New Roman"/>
          <w:sz w:val="24"/>
          <w:szCs w:val="24"/>
        </w:rPr>
      </w:pPr>
    </w:p>
    <w:p w:rsidR="008C16D0" w:rsidRDefault="008C16D0" w:rsidP="008C16D0">
      <w:pPr>
        <w:spacing w:after="0" w:line="240" w:lineRule="auto"/>
        <w:ind w:firstLine="709"/>
        <w:jc w:val="center"/>
        <w:rPr>
          <w:rFonts w:ascii="Times New Roman" w:hAnsi="Times New Roman" w:cs="Times New Roman"/>
          <w:b/>
          <w:sz w:val="24"/>
          <w:szCs w:val="24"/>
        </w:rPr>
      </w:pPr>
      <w:r w:rsidRPr="008C16D0">
        <w:rPr>
          <w:rFonts w:ascii="Times New Roman" w:hAnsi="Times New Roman" w:cs="Times New Roman"/>
          <w:b/>
          <w:sz w:val="24"/>
          <w:szCs w:val="24"/>
        </w:rPr>
        <w:t>2.1.4. Проблемы социальной сферы</w:t>
      </w:r>
    </w:p>
    <w:p w:rsidR="008C16D0" w:rsidRPr="008C16D0" w:rsidRDefault="008C16D0" w:rsidP="008C16D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8C16D0">
        <w:rPr>
          <w:rFonts w:ascii="Times New Roman" w:hAnsi="Times New Roman" w:cs="Times New Roman"/>
          <w:sz w:val="24"/>
          <w:szCs w:val="24"/>
        </w:rPr>
        <w:t>численность населения поселения составила 1</w:t>
      </w:r>
      <w:r>
        <w:rPr>
          <w:rFonts w:ascii="Times New Roman" w:hAnsi="Times New Roman" w:cs="Times New Roman"/>
          <w:sz w:val="24"/>
          <w:szCs w:val="24"/>
        </w:rPr>
        <w:t>37</w:t>
      </w:r>
      <w:r w:rsidRPr="008C16D0">
        <w:rPr>
          <w:rFonts w:ascii="Times New Roman" w:hAnsi="Times New Roman" w:cs="Times New Roman"/>
          <w:sz w:val="24"/>
          <w:szCs w:val="24"/>
        </w:rPr>
        <w:t>00 человек</w:t>
      </w:r>
      <w:r>
        <w:rPr>
          <w:rFonts w:ascii="Times New Roman" w:hAnsi="Times New Roman" w:cs="Times New Roman"/>
          <w:sz w:val="24"/>
          <w:szCs w:val="24"/>
        </w:rPr>
        <w:t>.</w:t>
      </w:r>
    </w:p>
    <w:p w:rsidR="008C16D0" w:rsidRP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Происходит рост численности населения старше трудоспособного возраста. Удельный вес женщин в общей численности населения составляет 55,0 % .</w:t>
      </w:r>
    </w:p>
    <w:p w:rsidR="008C16D0" w:rsidRP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 xml:space="preserve">С увеличением возраста уменьшается доля мужчин, численность женского населения больше мужского почти в 1,2 раза </w:t>
      </w:r>
    </w:p>
    <w:p w:rsidR="008C16D0" w:rsidRP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 xml:space="preserve">Совместно специалистами РУО и ОСЗН по </w:t>
      </w:r>
      <w:proofErr w:type="spellStart"/>
      <w:r w:rsidRPr="008C16D0">
        <w:rPr>
          <w:rFonts w:ascii="Times New Roman" w:hAnsi="Times New Roman" w:cs="Times New Roman"/>
          <w:sz w:val="24"/>
          <w:szCs w:val="24"/>
        </w:rPr>
        <w:t>Кабанскому</w:t>
      </w:r>
      <w:proofErr w:type="spellEnd"/>
      <w:r w:rsidRPr="008C16D0">
        <w:rPr>
          <w:rFonts w:ascii="Times New Roman" w:hAnsi="Times New Roman" w:cs="Times New Roman"/>
          <w:sz w:val="24"/>
          <w:szCs w:val="24"/>
        </w:rPr>
        <w:t xml:space="preserve"> району проведена ревизия базы данных по неблагополучным семьям с детьми до 15 лет, таких семей в  поселении  проживает 23, в них воспитывается 41 ребенок. В результате проведенного мероприятия выявлены 53 неблагополучные семьи, относящиеся к «группе риска» по причине частых пропусков детей школьных занятий.</w:t>
      </w:r>
    </w:p>
    <w:p w:rsidR="008C16D0" w:rsidRP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 xml:space="preserve">В условиях социальной и экономической нестабильности появилась острая необходимость применения дополнительных комплексных мер по поддержке семей с детьми,  в представлении помощи и услуг, привлечению финансовых средств из различных источников. Совместно с отделом социальной помощи на дому обследуются </w:t>
      </w:r>
      <w:proofErr w:type="spellStart"/>
      <w:proofErr w:type="gramStart"/>
      <w:r w:rsidRPr="008C16D0">
        <w:rPr>
          <w:rFonts w:ascii="Times New Roman" w:hAnsi="Times New Roman" w:cs="Times New Roman"/>
          <w:sz w:val="24"/>
          <w:szCs w:val="24"/>
        </w:rPr>
        <w:t>жилищно</w:t>
      </w:r>
      <w:proofErr w:type="spellEnd"/>
      <w:r w:rsidRPr="008C16D0">
        <w:rPr>
          <w:rFonts w:ascii="Times New Roman" w:hAnsi="Times New Roman" w:cs="Times New Roman"/>
          <w:sz w:val="24"/>
          <w:szCs w:val="24"/>
        </w:rPr>
        <w:t xml:space="preserve"> - бытовые</w:t>
      </w:r>
      <w:proofErr w:type="gramEnd"/>
      <w:r w:rsidRPr="008C16D0">
        <w:rPr>
          <w:rFonts w:ascii="Times New Roman" w:hAnsi="Times New Roman" w:cs="Times New Roman"/>
          <w:sz w:val="24"/>
          <w:szCs w:val="24"/>
        </w:rPr>
        <w:t xml:space="preserve"> условия пожилых и престарелых, за 20</w:t>
      </w:r>
      <w:r>
        <w:rPr>
          <w:rFonts w:ascii="Times New Roman" w:hAnsi="Times New Roman" w:cs="Times New Roman"/>
          <w:sz w:val="24"/>
          <w:szCs w:val="24"/>
        </w:rPr>
        <w:t>1</w:t>
      </w:r>
      <w:r w:rsidRPr="008C16D0">
        <w:rPr>
          <w:rFonts w:ascii="Times New Roman" w:hAnsi="Times New Roman" w:cs="Times New Roman"/>
          <w:sz w:val="24"/>
          <w:szCs w:val="24"/>
        </w:rPr>
        <w:t>7г. составлено 111 актов по линии социальной помощи на дому и 53 акта обследования жилищно-бытовых условий детей, находящихся под опекой</w:t>
      </w:r>
      <w:r>
        <w:rPr>
          <w:rFonts w:ascii="Times New Roman" w:hAnsi="Times New Roman" w:cs="Times New Roman"/>
          <w:sz w:val="24"/>
          <w:szCs w:val="24"/>
        </w:rPr>
        <w:t>.</w:t>
      </w:r>
    </w:p>
    <w:p w:rsidR="008C16D0" w:rsidRPr="008C16D0" w:rsidRDefault="008C16D0" w:rsidP="008C16D0">
      <w:pPr>
        <w:spacing w:after="0" w:line="240" w:lineRule="auto"/>
        <w:ind w:firstLine="720"/>
        <w:jc w:val="both"/>
        <w:rPr>
          <w:rFonts w:ascii="Times New Roman" w:hAnsi="Times New Roman" w:cs="Times New Roman"/>
          <w:sz w:val="24"/>
          <w:szCs w:val="24"/>
        </w:rPr>
      </w:pPr>
      <w:proofErr w:type="gramStart"/>
      <w:r w:rsidRPr="008C16D0">
        <w:rPr>
          <w:rFonts w:ascii="Times New Roman" w:hAnsi="Times New Roman" w:cs="Times New Roman"/>
          <w:sz w:val="24"/>
          <w:szCs w:val="24"/>
        </w:rPr>
        <w:t>Важное значение</w:t>
      </w:r>
      <w:proofErr w:type="gramEnd"/>
      <w:r w:rsidRPr="008C16D0">
        <w:rPr>
          <w:rFonts w:ascii="Times New Roman" w:hAnsi="Times New Roman" w:cs="Times New Roman"/>
          <w:sz w:val="24"/>
          <w:szCs w:val="24"/>
        </w:rPr>
        <w:t xml:space="preserve"> имеет проведение социально-значимых мероприятий - День семьи, День защиты детей, День матери, День инвалидов, День Победы, День пожилого человека, День памяти пострадавших от политических репрессий. Особое внимание следует обратить на информационное обеспечение проводимых мероприятий.</w:t>
      </w:r>
    </w:p>
    <w:p w:rsidR="008C16D0" w:rsidRPr="008C16D0" w:rsidRDefault="008C16D0" w:rsidP="008C16D0">
      <w:pPr>
        <w:pStyle w:val="2"/>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 xml:space="preserve">В условиях современного развития, снижения жизненного уровня, ухудшения состояния здоровья родителей, особенно матерей, рост инвалидности у детей в районе остается острой проблемой, количество детей инвалидов в поселении составило 61 </w:t>
      </w:r>
      <w:r w:rsidRPr="008C16D0">
        <w:rPr>
          <w:rFonts w:ascii="Times New Roman" w:hAnsi="Times New Roman" w:cs="Times New Roman"/>
          <w:sz w:val="24"/>
          <w:szCs w:val="24"/>
        </w:rPr>
        <w:lastRenderedPageBreak/>
        <w:t xml:space="preserve">ребенок. На сегодняшний день наблюдается рост часто болеющих детей, ослабленных, детей </w:t>
      </w:r>
      <w:proofErr w:type="spellStart"/>
      <w:r w:rsidRPr="008C16D0">
        <w:rPr>
          <w:rFonts w:ascii="Times New Roman" w:hAnsi="Times New Roman" w:cs="Times New Roman"/>
          <w:sz w:val="24"/>
          <w:szCs w:val="24"/>
        </w:rPr>
        <w:t>прединвалидного</w:t>
      </w:r>
      <w:proofErr w:type="spellEnd"/>
      <w:r w:rsidRPr="008C16D0">
        <w:rPr>
          <w:rFonts w:ascii="Times New Roman" w:hAnsi="Times New Roman" w:cs="Times New Roman"/>
          <w:sz w:val="24"/>
          <w:szCs w:val="24"/>
        </w:rPr>
        <w:t xml:space="preserve"> состояния. Поэтому одной из важнейших задач является профилактика детской инвалидности.</w:t>
      </w:r>
    </w:p>
    <w:p w:rsidR="008C16D0" w:rsidRP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Причинами, способствующими возникновению инвалидности у детей, являются наследственная патология, родовые травмы, отсутствие условий и культуры здорового образа жизни, недостаточная медицинская профилактика. В районе остается острой проблема обеспечения детей-инвалидов лекарственными средствами, оказание материальной помощи на оперативное лечение и обследование.</w:t>
      </w:r>
    </w:p>
    <w:p w:rsidR="008C16D0" w:rsidRDefault="008C16D0" w:rsidP="008C16D0">
      <w:pPr>
        <w:spacing w:after="0" w:line="240" w:lineRule="auto"/>
        <w:ind w:firstLine="709"/>
        <w:rPr>
          <w:rFonts w:ascii="Times New Roman" w:hAnsi="Times New Roman" w:cs="Times New Roman"/>
          <w:sz w:val="24"/>
          <w:szCs w:val="24"/>
        </w:rPr>
      </w:pPr>
    </w:p>
    <w:p w:rsidR="008C16D0" w:rsidRDefault="008C16D0" w:rsidP="008C16D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Образование </w:t>
      </w:r>
    </w:p>
    <w:p w:rsidR="008C16D0" w:rsidRPr="008C16D0" w:rsidRDefault="008C16D0" w:rsidP="008C16D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поселении </w:t>
      </w:r>
      <w:r w:rsidRPr="008C16D0">
        <w:rPr>
          <w:rFonts w:ascii="Times New Roman" w:hAnsi="Times New Roman" w:cs="Times New Roman"/>
          <w:sz w:val="24"/>
          <w:szCs w:val="24"/>
        </w:rPr>
        <w:t xml:space="preserve">сеть образовательных учреждений сохранена. </w:t>
      </w:r>
    </w:p>
    <w:p w:rsidR="008C16D0" w:rsidRP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 xml:space="preserve">Приоритетный национальный проект «Образование» стимулировал развитие инновационного движения в поселении. </w:t>
      </w:r>
      <w:proofErr w:type="spellStart"/>
      <w:r w:rsidRPr="008C16D0">
        <w:rPr>
          <w:rFonts w:ascii="Times New Roman" w:hAnsi="Times New Roman" w:cs="Times New Roman"/>
          <w:sz w:val="24"/>
          <w:szCs w:val="24"/>
        </w:rPr>
        <w:t>Селенгинская</w:t>
      </w:r>
      <w:proofErr w:type="spellEnd"/>
      <w:r w:rsidRPr="008C16D0">
        <w:rPr>
          <w:rFonts w:ascii="Times New Roman" w:hAnsi="Times New Roman" w:cs="Times New Roman"/>
          <w:sz w:val="24"/>
          <w:szCs w:val="24"/>
        </w:rPr>
        <w:t xml:space="preserve"> гимназия получила статус Федеральной экспериментальной площадки. </w:t>
      </w:r>
      <w:proofErr w:type="gramStart"/>
      <w:r w:rsidRPr="008C16D0">
        <w:rPr>
          <w:rFonts w:ascii="Times New Roman" w:hAnsi="Times New Roman" w:cs="Times New Roman"/>
          <w:sz w:val="24"/>
          <w:szCs w:val="24"/>
        </w:rPr>
        <w:t xml:space="preserve">Чтобы наши инновационное образовательные учреждения и инновационные проекты были конкурентоспособны на рынке образовательных услуг, необходимо финансирование районной целевой </w:t>
      </w:r>
      <w:r w:rsidR="00552803">
        <w:rPr>
          <w:rFonts w:ascii="Times New Roman" w:hAnsi="Times New Roman" w:cs="Times New Roman"/>
          <w:sz w:val="24"/>
          <w:szCs w:val="24"/>
        </w:rPr>
        <w:t>Стратегии</w:t>
      </w:r>
      <w:r w:rsidRPr="008C16D0">
        <w:rPr>
          <w:rFonts w:ascii="Times New Roman" w:hAnsi="Times New Roman" w:cs="Times New Roman"/>
          <w:sz w:val="24"/>
          <w:szCs w:val="24"/>
        </w:rPr>
        <w:t xml:space="preserve"> «Развитие инновационной деятельности в районе», т.к. будущее российской школы в инновационной деятельности ОУ и педагогических работников.</w:t>
      </w:r>
      <w:proofErr w:type="gramEnd"/>
    </w:p>
    <w:p w:rsidR="008C16D0" w:rsidRP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 xml:space="preserve">Создана и успешно функционирует система районных предметных олимпиад, научно-исследовательских конференций и творческих конкурсов. За последние три года стабилизировалась и получила развитие система дошкольного образования. В образовательных учреждениях широко внедряются информационные и компьютерные технологии, идет структурная перестройка в сфере общего образования, связанная с ЕГЭ, </w:t>
      </w:r>
      <w:proofErr w:type="spellStart"/>
      <w:r w:rsidRPr="008C16D0">
        <w:rPr>
          <w:rFonts w:ascii="Times New Roman" w:hAnsi="Times New Roman" w:cs="Times New Roman"/>
          <w:sz w:val="24"/>
          <w:szCs w:val="24"/>
        </w:rPr>
        <w:t>предпрофильным</w:t>
      </w:r>
      <w:proofErr w:type="spellEnd"/>
      <w:r w:rsidRPr="008C16D0">
        <w:rPr>
          <w:rFonts w:ascii="Times New Roman" w:hAnsi="Times New Roman" w:cs="Times New Roman"/>
          <w:sz w:val="24"/>
          <w:szCs w:val="24"/>
        </w:rPr>
        <w:t xml:space="preserve"> и профильным обучением. С 2009 года на всей территории страны будет введен ЕГЭ. Чтобы выпускники школ нашего поселения получали качественное образование и были конкурентоспособные при поступлении в вузы, необходимо обновить учебно-методическую базу ОУ, широко использовать интерактивное и дистанционное обучение, обновить компьютерный парк ОУ. </w:t>
      </w:r>
    </w:p>
    <w:p w:rsidR="008C16D0" w:rsidRP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 xml:space="preserve">Требует серьезного решения и проблема социальной защиты детей. Растет число детей, оставшихся без попечения родителей в учреждениях социальной защиты - это социальные сироты. В первую очередь необходимо работать над развитием системы социальной защиты семьи, обеспечивающей сохранение ребенка в семье, вот почему необходима финансовая поддержка программе «Дети – сироты». </w:t>
      </w:r>
    </w:p>
    <w:p w:rsidR="008C16D0" w:rsidRP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 xml:space="preserve">Также необходимо активизировать и актуализировать воспитательную работу с подростками в плане подготовки будущего семьянина и родителя, для этого необходимо приобрести </w:t>
      </w:r>
      <w:r w:rsidR="00552803">
        <w:rPr>
          <w:rFonts w:ascii="Times New Roman" w:hAnsi="Times New Roman" w:cs="Times New Roman"/>
          <w:sz w:val="24"/>
          <w:szCs w:val="24"/>
        </w:rPr>
        <w:t>Стратегии</w:t>
      </w:r>
      <w:r w:rsidRPr="008C16D0">
        <w:rPr>
          <w:rFonts w:ascii="Times New Roman" w:hAnsi="Times New Roman" w:cs="Times New Roman"/>
          <w:sz w:val="24"/>
          <w:szCs w:val="24"/>
        </w:rPr>
        <w:t>, обеспечить курсовой подготовкой учителей школ.</w:t>
      </w:r>
    </w:p>
    <w:p w:rsidR="008C16D0" w:rsidRP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 xml:space="preserve"> В целях реализации адресной социальной поддержки незащищенных групп населения необходима и районная целевая программа </w:t>
      </w:r>
    </w:p>
    <w:p w:rsidR="008C16D0" w:rsidRP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 Социальная защита учащихся»,</w:t>
      </w:r>
      <w:r w:rsidR="00CB1C8F">
        <w:rPr>
          <w:rFonts w:ascii="Times New Roman" w:hAnsi="Times New Roman" w:cs="Times New Roman"/>
          <w:sz w:val="24"/>
          <w:szCs w:val="24"/>
        </w:rPr>
        <w:t xml:space="preserve"> </w:t>
      </w:r>
      <w:r w:rsidRPr="008C16D0">
        <w:rPr>
          <w:rFonts w:ascii="Times New Roman" w:hAnsi="Times New Roman" w:cs="Times New Roman"/>
          <w:sz w:val="24"/>
          <w:szCs w:val="24"/>
        </w:rPr>
        <w:t xml:space="preserve">которая решит вопросы питания детей. Развитие и укрепление материально-технической базы ОУ являются одним из основных условий осуществления учебного процесса на качественном уровне. </w:t>
      </w:r>
    </w:p>
    <w:p w:rsidR="008C16D0" w:rsidRP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 xml:space="preserve">Необходимо и обновление книжного фонда, создание видеотек и </w:t>
      </w:r>
      <w:proofErr w:type="spellStart"/>
      <w:r w:rsidRPr="008C16D0">
        <w:rPr>
          <w:rFonts w:ascii="Times New Roman" w:hAnsi="Times New Roman" w:cs="Times New Roman"/>
          <w:sz w:val="24"/>
          <w:szCs w:val="24"/>
        </w:rPr>
        <w:t>медиатек</w:t>
      </w:r>
      <w:proofErr w:type="spellEnd"/>
      <w:r w:rsidRPr="008C16D0">
        <w:rPr>
          <w:rFonts w:ascii="Times New Roman" w:hAnsi="Times New Roman" w:cs="Times New Roman"/>
          <w:sz w:val="24"/>
          <w:szCs w:val="24"/>
        </w:rPr>
        <w:t>, приобретение спортивного инвентаря.</w:t>
      </w:r>
    </w:p>
    <w:p w:rsidR="008C16D0" w:rsidRDefault="008C16D0" w:rsidP="008C16D0">
      <w:pPr>
        <w:spacing w:after="0" w:line="240" w:lineRule="auto"/>
        <w:ind w:firstLine="720"/>
        <w:jc w:val="both"/>
        <w:rPr>
          <w:rFonts w:ascii="Times New Roman" w:hAnsi="Times New Roman" w:cs="Times New Roman"/>
          <w:sz w:val="24"/>
          <w:szCs w:val="24"/>
        </w:rPr>
      </w:pPr>
      <w:r w:rsidRPr="008C16D0">
        <w:rPr>
          <w:rFonts w:ascii="Times New Roman" w:hAnsi="Times New Roman" w:cs="Times New Roman"/>
          <w:sz w:val="24"/>
          <w:szCs w:val="24"/>
        </w:rPr>
        <w:t xml:space="preserve"> Также необходимо обновление кадров для развития творческой и исследовательской деятельности и в связи с  </w:t>
      </w:r>
      <w:proofErr w:type="spellStart"/>
      <w:r w:rsidRPr="008C16D0">
        <w:rPr>
          <w:rFonts w:ascii="Times New Roman" w:hAnsi="Times New Roman" w:cs="Times New Roman"/>
          <w:sz w:val="24"/>
          <w:szCs w:val="24"/>
        </w:rPr>
        <w:t>подушевым</w:t>
      </w:r>
      <w:proofErr w:type="spellEnd"/>
      <w:r w:rsidRPr="008C16D0">
        <w:rPr>
          <w:rFonts w:ascii="Times New Roman" w:hAnsi="Times New Roman" w:cs="Times New Roman"/>
          <w:sz w:val="24"/>
          <w:szCs w:val="24"/>
        </w:rPr>
        <w:t xml:space="preserve">  финансированием необходима система курсовой подготовки, меры его социальной защиты. Реализация этих мер обеспечит целевая программа «Педагогические  кадры»</w:t>
      </w:r>
      <w:r w:rsidR="00CB1C8F">
        <w:rPr>
          <w:rFonts w:ascii="Times New Roman" w:hAnsi="Times New Roman" w:cs="Times New Roman"/>
          <w:sz w:val="24"/>
          <w:szCs w:val="24"/>
        </w:rPr>
        <w:t>.</w:t>
      </w:r>
    </w:p>
    <w:p w:rsidR="00CB1C8F" w:rsidRDefault="00CB1C8F" w:rsidP="008C16D0">
      <w:pPr>
        <w:spacing w:after="0" w:line="240" w:lineRule="auto"/>
        <w:ind w:firstLine="720"/>
        <w:jc w:val="both"/>
        <w:rPr>
          <w:rFonts w:ascii="Times New Roman" w:hAnsi="Times New Roman" w:cs="Times New Roman"/>
          <w:sz w:val="24"/>
          <w:szCs w:val="24"/>
        </w:rPr>
      </w:pPr>
    </w:p>
    <w:p w:rsidR="00CB1C8F" w:rsidRDefault="00CB1C8F" w:rsidP="00CB1C8F">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Здравоохранение</w:t>
      </w:r>
    </w:p>
    <w:p w:rsidR="00CB1C8F" w:rsidRPr="00CB1C8F" w:rsidRDefault="00CB1C8F" w:rsidP="00CB1C8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Современное </w:t>
      </w:r>
      <w:r w:rsidRPr="00CB1C8F">
        <w:rPr>
          <w:rFonts w:ascii="Times New Roman" w:hAnsi="Times New Roman" w:cs="Times New Roman"/>
          <w:sz w:val="24"/>
          <w:szCs w:val="24"/>
        </w:rPr>
        <w:t>состояние здравоохранения  характеризуется недостаточной эффективностью деятельности лечебно</w:t>
      </w:r>
      <w:r>
        <w:rPr>
          <w:rFonts w:ascii="Times New Roman" w:hAnsi="Times New Roman" w:cs="Times New Roman"/>
          <w:sz w:val="24"/>
          <w:szCs w:val="24"/>
        </w:rPr>
        <w:t xml:space="preserve"> </w:t>
      </w:r>
      <w:r w:rsidRPr="00CB1C8F">
        <w:rPr>
          <w:rFonts w:ascii="Times New Roman" w:hAnsi="Times New Roman" w:cs="Times New Roman"/>
          <w:sz w:val="24"/>
          <w:szCs w:val="24"/>
        </w:rPr>
        <w:t xml:space="preserve">- профилактических учреждений, неадекватным качеством медицинской помощи. Сеть лечебно-профилактических учреждений района </w:t>
      </w:r>
      <w:r w:rsidRPr="00CB1C8F">
        <w:rPr>
          <w:rFonts w:ascii="Times New Roman" w:hAnsi="Times New Roman" w:cs="Times New Roman"/>
          <w:sz w:val="24"/>
          <w:szCs w:val="24"/>
        </w:rPr>
        <w:lastRenderedPageBreak/>
        <w:t>характеризуется дифференциацией экономической доступности медицинской помощи для групп населения, различающихся по уровню дохода и места жительства.</w:t>
      </w:r>
    </w:p>
    <w:p w:rsidR="00CB1C8F" w:rsidRPr="00CB1C8F" w:rsidRDefault="00CB1C8F" w:rsidP="00CB1C8F">
      <w:pPr>
        <w:spacing w:after="0" w:line="240" w:lineRule="auto"/>
        <w:ind w:firstLine="708"/>
        <w:jc w:val="both"/>
        <w:rPr>
          <w:rFonts w:ascii="Times New Roman" w:hAnsi="Times New Roman" w:cs="Times New Roman"/>
          <w:sz w:val="24"/>
          <w:szCs w:val="24"/>
        </w:rPr>
      </w:pPr>
      <w:r w:rsidRPr="00CB1C8F">
        <w:rPr>
          <w:rFonts w:ascii="Times New Roman" w:hAnsi="Times New Roman" w:cs="Times New Roman"/>
          <w:sz w:val="24"/>
          <w:szCs w:val="24"/>
        </w:rPr>
        <w:t>Состояние здоровья населения в поселении за последние годы</w:t>
      </w:r>
    </w:p>
    <w:p w:rsidR="00CB1C8F" w:rsidRPr="00CB1C8F" w:rsidRDefault="00CB1C8F" w:rsidP="00CB1C8F">
      <w:pPr>
        <w:spacing w:after="0" w:line="240" w:lineRule="auto"/>
        <w:ind w:firstLine="708"/>
        <w:jc w:val="both"/>
        <w:rPr>
          <w:rFonts w:ascii="Times New Roman" w:hAnsi="Times New Roman" w:cs="Times New Roman"/>
          <w:sz w:val="24"/>
          <w:szCs w:val="24"/>
        </w:rPr>
      </w:pPr>
      <w:r w:rsidRPr="00CB1C8F">
        <w:rPr>
          <w:rFonts w:ascii="Times New Roman" w:hAnsi="Times New Roman" w:cs="Times New Roman"/>
          <w:sz w:val="24"/>
          <w:szCs w:val="24"/>
        </w:rPr>
        <w:t>заметно ухудшилось, о чем свидетельствуют показатели заболеваемости, смертности, средней продолжительности жизни</w:t>
      </w:r>
      <w:r>
        <w:rPr>
          <w:rFonts w:ascii="Times New Roman" w:hAnsi="Times New Roman" w:cs="Times New Roman"/>
          <w:sz w:val="24"/>
          <w:szCs w:val="24"/>
        </w:rPr>
        <w:t>.</w:t>
      </w:r>
      <w:r w:rsidRPr="00CB1C8F">
        <w:rPr>
          <w:rFonts w:ascii="Times New Roman" w:hAnsi="Times New Roman" w:cs="Times New Roman"/>
          <w:sz w:val="24"/>
          <w:szCs w:val="24"/>
        </w:rPr>
        <w:t xml:space="preserve"> Отмечается рост заболеваемости хроническими неинфекционными заболеваниями, определяющими высокий уровень инвалидности и смертности населения (болезнями системы кровообращения, сахарным диабетом, заболеваниями щитовидной железы), увеличивается распространение социально-обусловленных заболеваний (туберкулеза, психических заболеваний, суицидов, наркомании, ВИЧ).</w:t>
      </w:r>
    </w:p>
    <w:p w:rsidR="00CB1C8F" w:rsidRPr="00CB1C8F" w:rsidRDefault="00CB1C8F" w:rsidP="00CB1C8F">
      <w:pPr>
        <w:spacing w:after="0" w:line="240" w:lineRule="auto"/>
        <w:ind w:firstLine="708"/>
        <w:jc w:val="both"/>
        <w:rPr>
          <w:rFonts w:ascii="Times New Roman" w:hAnsi="Times New Roman" w:cs="Times New Roman"/>
          <w:sz w:val="24"/>
          <w:szCs w:val="24"/>
        </w:rPr>
      </w:pPr>
      <w:r w:rsidRPr="00CB1C8F">
        <w:rPr>
          <w:rFonts w:ascii="Times New Roman" w:hAnsi="Times New Roman" w:cs="Times New Roman"/>
          <w:sz w:val="24"/>
          <w:szCs w:val="24"/>
        </w:rPr>
        <w:t>Показатели обеспеченности (на 1,0 тыс.</w:t>
      </w:r>
      <w:r>
        <w:rPr>
          <w:rFonts w:ascii="Times New Roman" w:hAnsi="Times New Roman" w:cs="Times New Roman"/>
          <w:sz w:val="24"/>
          <w:szCs w:val="24"/>
        </w:rPr>
        <w:t xml:space="preserve"> </w:t>
      </w:r>
      <w:r w:rsidRPr="00CB1C8F">
        <w:rPr>
          <w:rFonts w:ascii="Times New Roman" w:hAnsi="Times New Roman" w:cs="Times New Roman"/>
          <w:sz w:val="24"/>
          <w:szCs w:val="24"/>
        </w:rPr>
        <w:t>населения) больничными койками 10,4 %.</w:t>
      </w:r>
    </w:p>
    <w:p w:rsidR="00CB1C8F" w:rsidRPr="00CB1C8F" w:rsidRDefault="00CB1C8F" w:rsidP="00CB1C8F">
      <w:pPr>
        <w:spacing w:after="0" w:line="240" w:lineRule="auto"/>
        <w:ind w:firstLine="708"/>
        <w:jc w:val="both"/>
        <w:rPr>
          <w:rFonts w:ascii="Times New Roman" w:hAnsi="Times New Roman" w:cs="Times New Roman"/>
          <w:sz w:val="24"/>
          <w:szCs w:val="24"/>
        </w:rPr>
      </w:pPr>
      <w:r w:rsidRPr="00CB1C8F">
        <w:rPr>
          <w:rFonts w:ascii="Times New Roman" w:hAnsi="Times New Roman" w:cs="Times New Roman"/>
          <w:sz w:val="24"/>
          <w:szCs w:val="24"/>
        </w:rPr>
        <w:t>Средним медицинским персоналом</w:t>
      </w:r>
      <w:r>
        <w:rPr>
          <w:rFonts w:ascii="Times New Roman" w:hAnsi="Times New Roman" w:cs="Times New Roman"/>
          <w:sz w:val="24"/>
          <w:szCs w:val="24"/>
        </w:rPr>
        <w:t xml:space="preserve"> (</w:t>
      </w:r>
      <w:r w:rsidRPr="00CB1C8F">
        <w:rPr>
          <w:rFonts w:ascii="Times New Roman" w:hAnsi="Times New Roman" w:cs="Times New Roman"/>
          <w:sz w:val="24"/>
          <w:szCs w:val="24"/>
        </w:rPr>
        <w:t>на 1,0тыс</w:t>
      </w:r>
      <w:proofErr w:type="gramStart"/>
      <w:r w:rsidRPr="00CB1C8F">
        <w:rPr>
          <w:rFonts w:ascii="Times New Roman" w:hAnsi="Times New Roman" w:cs="Times New Roman"/>
          <w:sz w:val="24"/>
          <w:szCs w:val="24"/>
        </w:rPr>
        <w:t>.н</w:t>
      </w:r>
      <w:proofErr w:type="gramEnd"/>
      <w:r w:rsidRPr="00CB1C8F">
        <w:rPr>
          <w:rFonts w:ascii="Times New Roman" w:hAnsi="Times New Roman" w:cs="Times New Roman"/>
          <w:sz w:val="24"/>
          <w:szCs w:val="24"/>
        </w:rPr>
        <w:t xml:space="preserve">аселения )  </w:t>
      </w:r>
      <w:r>
        <w:rPr>
          <w:rFonts w:ascii="Times New Roman" w:hAnsi="Times New Roman" w:cs="Times New Roman"/>
          <w:sz w:val="24"/>
          <w:szCs w:val="24"/>
        </w:rPr>
        <w:t>-</w:t>
      </w:r>
      <w:r w:rsidRPr="00CB1C8F">
        <w:rPr>
          <w:rFonts w:ascii="Times New Roman" w:hAnsi="Times New Roman" w:cs="Times New Roman"/>
          <w:sz w:val="24"/>
          <w:szCs w:val="24"/>
        </w:rPr>
        <w:t xml:space="preserve">  11,0%</w:t>
      </w:r>
      <w:r>
        <w:rPr>
          <w:rFonts w:ascii="Times New Roman" w:hAnsi="Times New Roman" w:cs="Times New Roman"/>
          <w:sz w:val="24"/>
          <w:szCs w:val="24"/>
        </w:rPr>
        <w:t>.</w:t>
      </w:r>
    </w:p>
    <w:p w:rsidR="00CB1C8F" w:rsidRPr="00CB1C8F" w:rsidRDefault="00CB1C8F" w:rsidP="00CB1C8F">
      <w:pPr>
        <w:spacing w:after="0" w:line="240" w:lineRule="auto"/>
        <w:ind w:firstLine="708"/>
        <w:jc w:val="both"/>
        <w:rPr>
          <w:rFonts w:ascii="Times New Roman" w:hAnsi="Times New Roman" w:cs="Times New Roman"/>
          <w:sz w:val="24"/>
          <w:szCs w:val="24"/>
        </w:rPr>
      </w:pPr>
      <w:r w:rsidRPr="00CB1C8F">
        <w:rPr>
          <w:rFonts w:ascii="Times New Roman" w:hAnsi="Times New Roman" w:cs="Times New Roman"/>
          <w:sz w:val="24"/>
          <w:szCs w:val="24"/>
        </w:rPr>
        <w:t xml:space="preserve">Мощность врачебных </w:t>
      </w:r>
      <w:proofErr w:type="spellStart"/>
      <w:r w:rsidRPr="00CB1C8F">
        <w:rPr>
          <w:rFonts w:ascii="Times New Roman" w:hAnsi="Times New Roman" w:cs="Times New Roman"/>
          <w:sz w:val="24"/>
          <w:szCs w:val="24"/>
        </w:rPr>
        <w:t>амбулаторно</w:t>
      </w:r>
      <w:proofErr w:type="spellEnd"/>
      <w:r w:rsidRPr="00CB1C8F">
        <w:rPr>
          <w:rFonts w:ascii="Times New Roman" w:hAnsi="Times New Roman" w:cs="Times New Roman"/>
          <w:sz w:val="24"/>
          <w:szCs w:val="24"/>
        </w:rPr>
        <w:t xml:space="preserve"> – поликлинических учреждений на 1000 населения составляет – 32,0 %.</w:t>
      </w:r>
    </w:p>
    <w:p w:rsidR="00CB1C8F" w:rsidRPr="00CB1C8F" w:rsidRDefault="00CB1C8F" w:rsidP="00CB1C8F">
      <w:pPr>
        <w:spacing w:after="0" w:line="240" w:lineRule="auto"/>
        <w:ind w:firstLine="708"/>
        <w:jc w:val="both"/>
        <w:rPr>
          <w:rFonts w:ascii="Times New Roman" w:hAnsi="Times New Roman" w:cs="Times New Roman"/>
          <w:sz w:val="24"/>
          <w:szCs w:val="24"/>
        </w:rPr>
      </w:pPr>
      <w:r w:rsidRPr="00CB1C8F">
        <w:rPr>
          <w:rFonts w:ascii="Times New Roman" w:hAnsi="Times New Roman" w:cs="Times New Roman"/>
          <w:sz w:val="24"/>
          <w:szCs w:val="24"/>
        </w:rPr>
        <w:t>Негативные изменения в состоянии общественного здоровья происходят на фоне сокращения возможностей за счет бюджетных средств финансировать бесплатное предоставление населению медицинской помощи. Реформа здравоохранения предусматривает развитие негосударственного сектора по предоставлению медицинских услуг, который в поселении</w:t>
      </w:r>
      <w:r>
        <w:rPr>
          <w:rFonts w:ascii="Times New Roman" w:hAnsi="Times New Roman" w:cs="Times New Roman"/>
          <w:sz w:val="24"/>
          <w:szCs w:val="24"/>
        </w:rPr>
        <w:t xml:space="preserve"> </w:t>
      </w:r>
      <w:r w:rsidRPr="00CB1C8F">
        <w:rPr>
          <w:rFonts w:ascii="Times New Roman" w:hAnsi="Times New Roman" w:cs="Times New Roman"/>
          <w:sz w:val="24"/>
          <w:szCs w:val="24"/>
        </w:rPr>
        <w:t>развит слабо.</w:t>
      </w:r>
    </w:p>
    <w:p w:rsidR="00CB1C8F" w:rsidRPr="00CB1C8F" w:rsidRDefault="00CB1C8F" w:rsidP="00CB1C8F">
      <w:pPr>
        <w:spacing w:after="0" w:line="240" w:lineRule="auto"/>
        <w:ind w:firstLine="720"/>
        <w:jc w:val="both"/>
        <w:rPr>
          <w:rFonts w:ascii="Times New Roman" w:hAnsi="Times New Roman" w:cs="Times New Roman"/>
          <w:sz w:val="24"/>
          <w:szCs w:val="24"/>
        </w:rPr>
      </w:pPr>
      <w:r w:rsidRPr="00CB1C8F">
        <w:rPr>
          <w:rFonts w:ascii="Times New Roman" w:hAnsi="Times New Roman" w:cs="Times New Roman"/>
          <w:sz w:val="24"/>
          <w:szCs w:val="24"/>
        </w:rPr>
        <w:t>Ожидаемые социально-экономические результаты.</w:t>
      </w:r>
    </w:p>
    <w:p w:rsidR="00CB1C8F" w:rsidRPr="00CB1C8F" w:rsidRDefault="00CB1C8F" w:rsidP="00CB1C8F">
      <w:pPr>
        <w:numPr>
          <w:ilvl w:val="0"/>
          <w:numId w:val="4"/>
        </w:numPr>
        <w:tabs>
          <w:tab w:val="clear" w:pos="720"/>
          <w:tab w:val="num" w:pos="1080"/>
        </w:tabs>
        <w:spacing w:after="0" w:line="240" w:lineRule="auto"/>
        <w:ind w:left="0" w:firstLine="720"/>
        <w:jc w:val="both"/>
        <w:rPr>
          <w:rFonts w:ascii="Times New Roman" w:hAnsi="Times New Roman" w:cs="Times New Roman"/>
          <w:sz w:val="24"/>
          <w:szCs w:val="24"/>
        </w:rPr>
      </w:pPr>
      <w:r w:rsidRPr="00CB1C8F">
        <w:rPr>
          <w:rFonts w:ascii="Times New Roman" w:hAnsi="Times New Roman" w:cs="Times New Roman"/>
          <w:sz w:val="24"/>
          <w:szCs w:val="24"/>
        </w:rPr>
        <w:t>Улучшение качества медицинской помощи.</w:t>
      </w:r>
    </w:p>
    <w:p w:rsidR="00CB1C8F" w:rsidRPr="00CB1C8F" w:rsidRDefault="00CB1C8F" w:rsidP="00CB1C8F">
      <w:pPr>
        <w:numPr>
          <w:ilvl w:val="0"/>
          <w:numId w:val="4"/>
        </w:numPr>
        <w:tabs>
          <w:tab w:val="clear" w:pos="720"/>
          <w:tab w:val="num" w:pos="1080"/>
        </w:tabs>
        <w:spacing w:after="0" w:line="240" w:lineRule="auto"/>
        <w:ind w:left="0" w:firstLine="720"/>
        <w:jc w:val="both"/>
        <w:rPr>
          <w:rFonts w:ascii="Times New Roman" w:hAnsi="Times New Roman" w:cs="Times New Roman"/>
          <w:sz w:val="24"/>
          <w:szCs w:val="24"/>
        </w:rPr>
      </w:pPr>
      <w:r w:rsidRPr="00CB1C8F">
        <w:rPr>
          <w:rFonts w:ascii="Times New Roman" w:hAnsi="Times New Roman" w:cs="Times New Roman"/>
          <w:sz w:val="24"/>
          <w:szCs w:val="24"/>
        </w:rPr>
        <w:t>Обеспечение доступности и своевременности медицинской помощи.</w:t>
      </w:r>
    </w:p>
    <w:p w:rsidR="00CB1C8F" w:rsidRPr="00CB1C8F" w:rsidRDefault="00CB1C8F" w:rsidP="00CB1C8F">
      <w:pPr>
        <w:numPr>
          <w:ilvl w:val="0"/>
          <w:numId w:val="4"/>
        </w:numPr>
        <w:tabs>
          <w:tab w:val="clear" w:pos="720"/>
          <w:tab w:val="num" w:pos="1080"/>
        </w:tabs>
        <w:spacing w:after="0" w:line="240" w:lineRule="auto"/>
        <w:ind w:left="0" w:firstLine="720"/>
        <w:jc w:val="both"/>
        <w:rPr>
          <w:rFonts w:ascii="Times New Roman" w:hAnsi="Times New Roman" w:cs="Times New Roman"/>
          <w:sz w:val="24"/>
          <w:szCs w:val="24"/>
        </w:rPr>
      </w:pPr>
      <w:r w:rsidRPr="00CB1C8F">
        <w:rPr>
          <w:rFonts w:ascii="Times New Roman" w:hAnsi="Times New Roman" w:cs="Times New Roman"/>
          <w:sz w:val="24"/>
          <w:szCs w:val="24"/>
        </w:rPr>
        <w:t>Решить неотложные проблемы здравоохранения путем строительства, реконструкции и оснащения лечебно-профилактических учреждений медицинским, компьютерным оборудованием и санитарным автотранспортом.</w:t>
      </w:r>
    </w:p>
    <w:p w:rsidR="00CB1C8F" w:rsidRPr="00CB1C8F" w:rsidRDefault="00CB1C8F" w:rsidP="00CB1C8F">
      <w:pPr>
        <w:spacing w:after="0" w:line="240" w:lineRule="auto"/>
        <w:ind w:firstLine="720"/>
        <w:jc w:val="both"/>
        <w:rPr>
          <w:rFonts w:ascii="Times New Roman" w:hAnsi="Times New Roman" w:cs="Times New Roman"/>
          <w:sz w:val="24"/>
          <w:szCs w:val="24"/>
        </w:rPr>
      </w:pPr>
      <w:r w:rsidRPr="00CB1C8F">
        <w:rPr>
          <w:rFonts w:ascii="Times New Roman" w:hAnsi="Times New Roman" w:cs="Times New Roman"/>
          <w:sz w:val="24"/>
          <w:szCs w:val="24"/>
        </w:rPr>
        <w:t>Социальная эффективность:</w:t>
      </w:r>
    </w:p>
    <w:p w:rsidR="00CB1C8F" w:rsidRPr="00CB1C8F" w:rsidRDefault="00CB1C8F" w:rsidP="00CB1C8F">
      <w:pPr>
        <w:numPr>
          <w:ilvl w:val="0"/>
          <w:numId w:val="3"/>
        </w:numPr>
        <w:spacing w:after="0" w:line="240" w:lineRule="auto"/>
        <w:jc w:val="both"/>
        <w:rPr>
          <w:rFonts w:ascii="Times New Roman" w:hAnsi="Times New Roman" w:cs="Times New Roman"/>
          <w:sz w:val="24"/>
          <w:szCs w:val="24"/>
        </w:rPr>
      </w:pPr>
      <w:r w:rsidRPr="00CB1C8F">
        <w:rPr>
          <w:rFonts w:ascii="Times New Roman" w:hAnsi="Times New Roman" w:cs="Times New Roman"/>
          <w:sz w:val="24"/>
          <w:szCs w:val="24"/>
        </w:rPr>
        <w:t>удовлетворение потребности населения в качественной медицинской помощи;</w:t>
      </w:r>
    </w:p>
    <w:p w:rsidR="00CB1C8F" w:rsidRPr="00CB1C8F" w:rsidRDefault="00CB1C8F" w:rsidP="00CB1C8F">
      <w:pPr>
        <w:numPr>
          <w:ilvl w:val="0"/>
          <w:numId w:val="3"/>
        </w:numPr>
        <w:spacing w:after="0" w:line="240" w:lineRule="auto"/>
        <w:jc w:val="both"/>
        <w:rPr>
          <w:rFonts w:ascii="Times New Roman" w:hAnsi="Times New Roman" w:cs="Times New Roman"/>
          <w:sz w:val="24"/>
          <w:szCs w:val="24"/>
        </w:rPr>
      </w:pPr>
      <w:r w:rsidRPr="00CB1C8F">
        <w:rPr>
          <w:rFonts w:ascii="Times New Roman" w:hAnsi="Times New Roman" w:cs="Times New Roman"/>
          <w:sz w:val="24"/>
          <w:szCs w:val="24"/>
        </w:rPr>
        <w:t>стабилизация эпидемической ситуации по неинфекционным заболеваниям;</w:t>
      </w:r>
    </w:p>
    <w:p w:rsidR="00CB1C8F" w:rsidRPr="00CB1C8F" w:rsidRDefault="00CB1C8F" w:rsidP="00CB1C8F">
      <w:pPr>
        <w:numPr>
          <w:ilvl w:val="0"/>
          <w:numId w:val="3"/>
        </w:numPr>
        <w:spacing w:after="0" w:line="240" w:lineRule="auto"/>
        <w:jc w:val="both"/>
        <w:rPr>
          <w:rFonts w:ascii="Times New Roman" w:hAnsi="Times New Roman" w:cs="Times New Roman"/>
          <w:sz w:val="24"/>
          <w:szCs w:val="24"/>
        </w:rPr>
      </w:pPr>
      <w:r w:rsidRPr="00CB1C8F">
        <w:rPr>
          <w:rFonts w:ascii="Times New Roman" w:hAnsi="Times New Roman" w:cs="Times New Roman"/>
          <w:sz w:val="24"/>
          <w:szCs w:val="24"/>
        </w:rPr>
        <w:t>снижение смертности населения трудоспособного возраста на 10 %;</w:t>
      </w:r>
    </w:p>
    <w:p w:rsidR="00CB1C8F" w:rsidRPr="00CB1C8F" w:rsidRDefault="00CB1C8F" w:rsidP="00CB1C8F">
      <w:pPr>
        <w:numPr>
          <w:ilvl w:val="0"/>
          <w:numId w:val="3"/>
        </w:numPr>
        <w:spacing w:after="0" w:line="240" w:lineRule="auto"/>
        <w:jc w:val="both"/>
        <w:rPr>
          <w:rFonts w:ascii="Times New Roman" w:hAnsi="Times New Roman" w:cs="Times New Roman"/>
          <w:sz w:val="24"/>
          <w:szCs w:val="24"/>
        </w:rPr>
      </w:pPr>
      <w:r w:rsidRPr="00CB1C8F">
        <w:rPr>
          <w:rFonts w:ascii="Times New Roman" w:hAnsi="Times New Roman" w:cs="Times New Roman"/>
          <w:sz w:val="24"/>
          <w:szCs w:val="24"/>
        </w:rPr>
        <w:t>снижение первичного выхода на инвалидность на 20 %;</w:t>
      </w:r>
    </w:p>
    <w:p w:rsidR="00CB1C8F" w:rsidRPr="00CB1C8F" w:rsidRDefault="00CB1C8F" w:rsidP="00CB1C8F">
      <w:pPr>
        <w:numPr>
          <w:ilvl w:val="0"/>
          <w:numId w:val="3"/>
        </w:numPr>
        <w:spacing w:after="0" w:line="240" w:lineRule="auto"/>
        <w:jc w:val="both"/>
        <w:rPr>
          <w:rFonts w:ascii="Times New Roman" w:hAnsi="Times New Roman" w:cs="Times New Roman"/>
          <w:sz w:val="24"/>
          <w:szCs w:val="24"/>
        </w:rPr>
      </w:pPr>
      <w:r w:rsidRPr="00CB1C8F">
        <w:rPr>
          <w:rFonts w:ascii="Times New Roman" w:hAnsi="Times New Roman" w:cs="Times New Roman"/>
          <w:sz w:val="24"/>
          <w:szCs w:val="24"/>
        </w:rPr>
        <w:t>снижение выявления запущенных форм заболеваний (онкологические заболевания) на 40 %;</w:t>
      </w:r>
    </w:p>
    <w:p w:rsidR="00CB1C8F" w:rsidRPr="00CB1C8F" w:rsidRDefault="00CB1C8F" w:rsidP="00CB1C8F">
      <w:pPr>
        <w:numPr>
          <w:ilvl w:val="0"/>
          <w:numId w:val="3"/>
        </w:numPr>
        <w:spacing w:after="0" w:line="240" w:lineRule="auto"/>
        <w:jc w:val="both"/>
        <w:rPr>
          <w:rFonts w:ascii="Times New Roman" w:hAnsi="Times New Roman" w:cs="Times New Roman"/>
          <w:sz w:val="24"/>
          <w:szCs w:val="24"/>
        </w:rPr>
      </w:pPr>
      <w:r w:rsidRPr="00CB1C8F">
        <w:rPr>
          <w:rFonts w:ascii="Times New Roman" w:hAnsi="Times New Roman" w:cs="Times New Roman"/>
          <w:sz w:val="24"/>
          <w:szCs w:val="24"/>
        </w:rPr>
        <w:t>укрепление физического и психологического здоровья населения поселения.</w:t>
      </w:r>
    </w:p>
    <w:p w:rsidR="00CB1C8F" w:rsidRDefault="00CB1C8F" w:rsidP="00CB1C8F">
      <w:pPr>
        <w:spacing w:after="0" w:line="240" w:lineRule="auto"/>
        <w:ind w:firstLine="720"/>
        <w:jc w:val="center"/>
        <w:rPr>
          <w:rFonts w:ascii="Times New Roman" w:hAnsi="Times New Roman" w:cs="Times New Roman"/>
          <w:sz w:val="24"/>
          <w:szCs w:val="24"/>
        </w:rPr>
      </w:pPr>
    </w:p>
    <w:p w:rsidR="00CB1C8F" w:rsidRDefault="00CB1C8F" w:rsidP="00CB1C8F">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Физическая культура и спорт</w:t>
      </w:r>
    </w:p>
    <w:p w:rsidR="00395B3F" w:rsidRPr="00395B3F" w:rsidRDefault="00395B3F" w:rsidP="00395B3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Основные </w:t>
      </w:r>
      <w:r w:rsidRPr="00395B3F">
        <w:rPr>
          <w:rFonts w:ascii="Times New Roman" w:hAnsi="Times New Roman" w:cs="Times New Roman"/>
          <w:sz w:val="24"/>
          <w:szCs w:val="24"/>
        </w:rPr>
        <w:t>направления</w:t>
      </w:r>
    </w:p>
    <w:p w:rsidR="00395B3F" w:rsidRPr="00395B3F" w:rsidRDefault="00395B3F" w:rsidP="00395B3F">
      <w:pPr>
        <w:numPr>
          <w:ilvl w:val="0"/>
          <w:numId w:val="5"/>
        </w:numPr>
        <w:tabs>
          <w:tab w:val="clear" w:pos="1428"/>
        </w:tabs>
        <w:spacing w:after="0" w:line="240" w:lineRule="auto"/>
        <w:ind w:left="1440" w:hanging="1428"/>
        <w:jc w:val="both"/>
        <w:rPr>
          <w:rFonts w:ascii="Times New Roman" w:hAnsi="Times New Roman" w:cs="Times New Roman"/>
          <w:sz w:val="24"/>
          <w:szCs w:val="24"/>
        </w:rPr>
      </w:pPr>
      <w:r w:rsidRPr="00395B3F">
        <w:rPr>
          <w:rFonts w:ascii="Times New Roman" w:hAnsi="Times New Roman" w:cs="Times New Roman"/>
          <w:sz w:val="24"/>
          <w:szCs w:val="24"/>
        </w:rPr>
        <w:t>Система управления ФК и спортом</w:t>
      </w:r>
    </w:p>
    <w:p w:rsidR="00395B3F" w:rsidRPr="00395B3F" w:rsidRDefault="00395B3F" w:rsidP="00395B3F">
      <w:pPr>
        <w:numPr>
          <w:ilvl w:val="0"/>
          <w:numId w:val="5"/>
        </w:numPr>
        <w:tabs>
          <w:tab w:val="clear" w:pos="1428"/>
        </w:tabs>
        <w:spacing w:after="0" w:line="240" w:lineRule="auto"/>
        <w:ind w:left="1440" w:hanging="1428"/>
        <w:jc w:val="both"/>
        <w:rPr>
          <w:rFonts w:ascii="Times New Roman" w:hAnsi="Times New Roman" w:cs="Times New Roman"/>
          <w:sz w:val="24"/>
          <w:szCs w:val="24"/>
        </w:rPr>
      </w:pPr>
      <w:r w:rsidRPr="00395B3F">
        <w:rPr>
          <w:rFonts w:ascii="Times New Roman" w:hAnsi="Times New Roman" w:cs="Times New Roman"/>
          <w:sz w:val="24"/>
          <w:szCs w:val="24"/>
        </w:rPr>
        <w:t>Оборудование  спортсооружений</w:t>
      </w:r>
    </w:p>
    <w:p w:rsidR="00395B3F" w:rsidRPr="00395B3F" w:rsidRDefault="00395B3F" w:rsidP="00395B3F">
      <w:pPr>
        <w:numPr>
          <w:ilvl w:val="0"/>
          <w:numId w:val="5"/>
        </w:numPr>
        <w:tabs>
          <w:tab w:val="clear" w:pos="1428"/>
        </w:tabs>
        <w:spacing w:after="0" w:line="240" w:lineRule="auto"/>
        <w:ind w:left="1440" w:hanging="1428"/>
        <w:jc w:val="both"/>
        <w:rPr>
          <w:rFonts w:ascii="Times New Roman" w:hAnsi="Times New Roman" w:cs="Times New Roman"/>
          <w:sz w:val="24"/>
          <w:szCs w:val="24"/>
        </w:rPr>
      </w:pPr>
      <w:r w:rsidRPr="00395B3F">
        <w:rPr>
          <w:rFonts w:ascii="Times New Roman" w:hAnsi="Times New Roman" w:cs="Times New Roman"/>
          <w:sz w:val="24"/>
          <w:szCs w:val="24"/>
        </w:rPr>
        <w:t>Оснащение  спортинвентарём.</w:t>
      </w:r>
    </w:p>
    <w:p w:rsidR="00395B3F" w:rsidRPr="00395B3F" w:rsidRDefault="00395B3F" w:rsidP="00395B3F">
      <w:pPr>
        <w:numPr>
          <w:ilvl w:val="0"/>
          <w:numId w:val="5"/>
        </w:numPr>
        <w:tabs>
          <w:tab w:val="clear" w:pos="1428"/>
        </w:tabs>
        <w:spacing w:after="0" w:line="240" w:lineRule="auto"/>
        <w:ind w:left="1440" w:hanging="1428"/>
        <w:jc w:val="both"/>
        <w:rPr>
          <w:rFonts w:ascii="Times New Roman" w:hAnsi="Times New Roman" w:cs="Times New Roman"/>
          <w:sz w:val="24"/>
          <w:szCs w:val="24"/>
        </w:rPr>
      </w:pPr>
      <w:r w:rsidRPr="00395B3F">
        <w:rPr>
          <w:rFonts w:ascii="Times New Roman" w:hAnsi="Times New Roman" w:cs="Times New Roman"/>
          <w:sz w:val="24"/>
          <w:szCs w:val="24"/>
        </w:rPr>
        <w:t>Система проведения физкультурно-спортивных мероприятий</w:t>
      </w:r>
    </w:p>
    <w:p w:rsidR="00395B3F" w:rsidRPr="00395B3F" w:rsidRDefault="00395B3F" w:rsidP="00395B3F">
      <w:pPr>
        <w:numPr>
          <w:ilvl w:val="0"/>
          <w:numId w:val="5"/>
        </w:numPr>
        <w:tabs>
          <w:tab w:val="clear" w:pos="1428"/>
        </w:tabs>
        <w:spacing w:after="0" w:line="240" w:lineRule="auto"/>
        <w:ind w:left="1440" w:hanging="1428"/>
        <w:jc w:val="both"/>
        <w:rPr>
          <w:rFonts w:ascii="Times New Roman" w:hAnsi="Times New Roman" w:cs="Times New Roman"/>
          <w:sz w:val="24"/>
          <w:szCs w:val="24"/>
        </w:rPr>
      </w:pPr>
      <w:r w:rsidRPr="00395B3F">
        <w:rPr>
          <w:rFonts w:ascii="Times New Roman" w:hAnsi="Times New Roman" w:cs="Times New Roman"/>
          <w:sz w:val="24"/>
          <w:szCs w:val="24"/>
        </w:rPr>
        <w:t>Открытие учреждений дополнительного образования, кружков, секций.</w:t>
      </w:r>
    </w:p>
    <w:p w:rsidR="00395B3F" w:rsidRPr="00395B3F" w:rsidRDefault="00395B3F" w:rsidP="00395B3F">
      <w:pPr>
        <w:numPr>
          <w:ilvl w:val="0"/>
          <w:numId w:val="5"/>
        </w:numPr>
        <w:tabs>
          <w:tab w:val="clear" w:pos="1428"/>
          <w:tab w:val="num" w:pos="540"/>
        </w:tabs>
        <w:spacing w:after="0" w:line="240" w:lineRule="auto"/>
        <w:ind w:left="540" w:hanging="540"/>
        <w:jc w:val="both"/>
        <w:rPr>
          <w:rFonts w:ascii="Times New Roman" w:hAnsi="Times New Roman" w:cs="Times New Roman"/>
          <w:sz w:val="24"/>
          <w:szCs w:val="24"/>
        </w:rPr>
      </w:pPr>
      <w:r w:rsidRPr="00395B3F">
        <w:rPr>
          <w:rFonts w:ascii="Times New Roman" w:hAnsi="Times New Roman" w:cs="Times New Roman"/>
          <w:sz w:val="24"/>
          <w:szCs w:val="24"/>
        </w:rPr>
        <w:t xml:space="preserve">Создание и финансовая поддержка общественных </w:t>
      </w:r>
      <w:proofErr w:type="spellStart"/>
      <w:r w:rsidRPr="00395B3F">
        <w:rPr>
          <w:rFonts w:ascii="Times New Roman" w:hAnsi="Times New Roman" w:cs="Times New Roman"/>
          <w:sz w:val="24"/>
          <w:szCs w:val="24"/>
        </w:rPr>
        <w:t>физкультурно</w:t>
      </w:r>
      <w:proofErr w:type="spellEnd"/>
      <w:r>
        <w:rPr>
          <w:rFonts w:ascii="Times New Roman" w:hAnsi="Times New Roman" w:cs="Times New Roman"/>
          <w:sz w:val="24"/>
          <w:szCs w:val="24"/>
        </w:rPr>
        <w:t xml:space="preserve"> </w:t>
      </w:r>
      <w:r w:rsidRPr="00395B3F">
        <w:rPr>
          <w:rFonts w:ascii="Times New Roman" w:hAnsi="Times New Roman" w:cs="Times New Roman"/>
          <w:sz w:val="24"/>
          <w:szCs w:val="24"/>
        </w:rPr>
        <w:t>- спортивных организаций.</w:t>
      </w:r>
    </w:p>
    <w:p w:rsidR="00395B3F" w:rsidRPr="00395B3F" w:rsidRDefault="00395B3F" w:rsidP="00395B3F">
      <w:pPr>
        <w:spacing w:after="0" w:line="240" w:lineRule="auto"/>
        <w:ind w:firstLine="708"/>
        <w:jc w:val="both"/>
        <w:rPr>
          <w:rFonts w:ascii="Times New Roman" w:hAnsi="Times New Roman" w:cs="Times New Roman"/>
          <w:sz w:val="24"/>
          <w:szCs w:val="24"/>
        </w:rPr>
      </w:pPr>
      <w:r w:rsidRPr="00395B3F">
        <w:rPr>
          <w:rFonts w:ascii="Times New Roman" w:hAnsi="Times New Roman" w:cs="Times New Roman"/>
          <w:sz w:val="24"/>
          <w:szCs w:val="24"/>
        </w:rPr>
        <w:t>Спортивные мероприятия проведены на сумму 228,9</w:t>
      </w:r>
      <w:r>
        <w:rPr>
          <w:rFonts w:ascii="Times New Roman" w:hAnsi="Times New Roman" w:cs="Times New Roman"/>
          <w:sz w:val="24"/>
          <w:szCs w:val="24"/>
        </w:rPr>
        <w:t xml:space="preserve"> </w:t>
      </w:r>
      <w:r w:rsidRPr="00395B3F">
        <w:rPr>
          <w:rFonts w:ascii="Times New Roman" w:hAnsi="Times New Roman" w:cs="Times New Roman"/>
          <w:sz w:val="24"/>
          <w:szCs w:val="24"/>
        </w:rPr>
        <w:t>т.р</w:t>
      </w:r>
      <w:r>
        <w:rPr>
          <w:rFonts w:ascii="Times New Roman" w:hAnsi="Times New Roman" w:cs="Times New Roman"/>
          <w:sz w:val="24"/>
          <w:szCs w:val="24"/>
        </w:rPr>
        <w:t>.</w:t>
      </w:r>
    </w:p>
    <w:p w:rsidR="00395B3F" w:rsidRPr="00395B3F" w:rsidRDefault="00395B3F" w:rsidP="00395B3F">
      <w:pPr>
        <w:spacing w:after="0" w:line="240" w:lineRule="auto"/>
        <w:ind w:firstLine="709"/>
        <w:jc w:val="both"/>
        <w:rPr>
          <w:rFonts w:ascii="Times New Roman" w:hAnsi="Times New Roman" w:cs="Times New Roman"/>
          <w:sz w:val="24"/>
          <w:szCs w:val="24"/>
        </w:rPr>
      </w:pPr>
      <w:r w:rsidRPr="00395B3F">
        <w:rPr>
          <w:rFonts w:ascii="Times New Roman" w:hAnsi="Times New Roman" w:cs="Times New Roman"/>
          <w:sz w:val="24"/>
          <w:szCs w:val="24"/>
        </w:rPr>
        <w:t>В МО</w:t>
      </w:r>
      <w:r>
        <w:rPr>
          <w:rFonts w:ascii="Times New Roman" w:hAnsi="Times New Roman" w:cs="Times New Roman"/>
          <w:sz w:val="24"/>
          <w:szCs w:val="24"/>
        </w:rPr>
        <w:t xml:space="preserve"> </w:t>
      </w:r>
      <w:r w:rsidRPr="00395B3F">
        <w:rPr>
          <w:rFonts w:ascii="Times New Roman" w:hAnsi="Times New Roman" w:cs="Times New Roman"/>
          <w:sz w:val="24"/>
          <w:szCs w:val="24"/>
        </w:rPr>
        <w:t>ГП «</w:t>
      </w:r>
      <w:proofErr w:type="spellStart"/>
      <w:r w:rsidRPr="00395B3F">
        <w:rPr>
          <w:rFonts w:ascii="Times New Roman" w:hAnsi="Times New Roman" w:cs="Times New Roman"/>
          <w:sz w:val="24"/>
          <w:szCs w:val="24"/>
        </w:rPr>
        <w:t>Селенгинск</w:t>
      </w:r>
      <w:r>
        <w:rPr>
          <w:rFonts w:ascii="Times New Roman" w:hAnsi="Times New Roman" w:cs="Times New Roman"/>
          <w:sz w:val="24"/>
          <w:szCs w:val="24"/>
        </w:rPr>
        <w:t>ое</w:t>
      </w:r>
      <w:proofErr w:type="spellEnd"/>
      <w:r>
        <w:rPr>
          <w:rFonts w:ascii="Times New Roman" w:hAnsi="Times New Roman" w:cs="Times New Roman"/>
          <w:sz w:val="24"/>
          <w:szCs w:val="24"/>
        </w:rPr>
        <w:t>»</w:t>
      </w:r>
      <w:r w:rsidRPr="00395B3F">
        <w:rPr>
          <w:rFonts w:ascii="Times New Roman" w:hAnsi="Times New Roman" w:cs="Times New Roman"/>
          <w:sz w:val="24"/>
          <w:szCs w:val="24"/>
        </w:rPr>
        <w:t xml:space="preserve"> за счёт ОАО «</w:t>
      </w:r>
      <w:proofErr w:type="spellStart"/>
      <w:r w:rsidRPr="00395B3F">
        <w:rPr>
          <w:rFonts w:ascii="Times New Roman" w:hAnsi="Times New Roman" w:cs="Times New Roman"/>
          <w:sz w:val="24"/>
          <w:szCs w:val="24"/>
        </w:rPr>
        <w:t>Селенгинский</w:t>
      </w:r>
      <w:proofErr w:type="spellEnd"/>
      <w:r w:rsidRPr="00395B3F">
        <w:rPr>
          <w:rFonts w:ascii="Times New Roman" w:hAnsi="Times New Roman" w:cs="Times New Roman"/>
          <w:sz w:val="24"/>
          <w:szCs w:val="24"/>
        </w:rPr>
        <w:t xml:space="preserve"> ЦКК» оборудованы в каждом микрорайоне и квартале комплексные спортивные </w:t>
      </w:r>
      <w:proofErr w:type="gramStart"/>
      <w:r w:rsidRPr="00395B3F">
        <w:rPr>
          <w:rFonts w:ascii="Times New Roman" w:hAnsi="Times New Roman" w:cs="Times New Roman"/>
          <w:sz w:val="24"/>
          <w:szCs w:val="24"/>
        </w:rPr>
        <w:t>сооружения</w:t>
      </w:r>
      <w:proofErr w:type="gramEnd"/>
      <w:r w:rsidRPr="00395B3F">
        <w:rPr>
          <w:rFonts w:ascii="Times New Roman" w:hAnsi="Times New Roman" w:cs="Times New Roman"/>
          <w:sz w:val="24"/>
          <w:szCs w:val="24"/>
        </w:rPr>
        <w:t xml:space="preserve"> отвечающие всем современным требованиям.</w:t>
      </w:r>
    </w:p>
    <w:p w:rsidR="00395B3F" w:rsidRDefault="00395B3F" w:rsidP="00395B3F">
      <w:pPr>
        <w:spacing w:after="0" w:line="240" w:lineRule="auto"/>
        <w:jc w:val="both"/>
        <w:rPr>
          <w:rFonts w:ascii="Times New Roman" w:hAnsi="Times New Roman" w:cs="Times New Roman"/>
          <w:sz w:val="24"/>
          <w:szCs w:val="24"/>
        </w:rPr>
      </w:pPr>
      <w:r w:rsidRPr="00395B3F">
        <w:rPr>
          <w:rFonts w:ascii="Times New Roman" w:hAnsi="Times New Roman" w:cs="Times New Roman"/>
          <w:sz w:val="24"/>
          <w:szCs w:val="24"/>
        </w:rPr>
        <w:tab/>
        <w:t xml:space="preserve">Нужно отметить ощутимую </w:t>
      </w:r>
      <w:proofErr w:type="gramStart"/>
      <w:r w:rsidRPr="00395B3F">
        <w:rPr>
          <w:rFonts w:ascii="Times New Roman" w:hAnsi="Times New Roman" w:cs="Times New Roman"/>
          <w:sz w:val="24"/>
          <w:szCs w:val="24"/>
        </w:rPr>
        <w:t>недостаточность в оснащении</w:t>
      </w:r>
      <w:proofErr w:type="gramEnd"/>
      <w:r w:rsidRPr="00395B3F">
        <w:rPr>
          <w:rFonts w:ascii="Times New Roman" w:hAnsi="Times New Roman" w:cs="Times New Roman"/>
          <w:sz w:val="24"/>
          <w:szCs w:val="24"/>
        </w:rPr>
        <w:t xml:space="preserve"> спортивным инвентарём общеобразовательные школы, ДЮСШ и дошкольные учреждения.</w:t>
      </w:r>
      <w:r>
        <w:rPr>
          <w:rFonts w:ascii="Times New Roman" w:hAnsi="Times New Roman" w:cs="Times New Roman"/>
          <w:sz w:val="24"/>
          <w:szCs w:val="24"/>
        </w:rPr>
        <w:t xml:space="preserve"> С 2017 года началась реализация </w:t>
      </w:r>
      <w:r w:rsidR="00552803">
        <w:rPr>
          <w:rFonts w:ascii="Times New Roman" w:hAnsi="Times New Roman" w:cs="Times New Roman"/>
          <w:sz w:val="24"/>
          <w:szCs w:val="24"/>
        </w:rPr>
        <w:t>Стратегии</w:t>
      </w:r>
      <w:r>
        <w:rPr>
          <w:rFonts w:ascii="Times New Roman" w:hAnsi="Times New Roman" w:cs="Times New Roman"/>
          <w:sz w:val="24"/>
          <w:szCs w:val="24"/>
        </w:rPr>
        <w:t xml:space="preserve"> «Формир</w:t>
      </w:r>
      <w:r w:rsidR="00AE1BAB">
        <w:rPr>
          <w:rFonts w:ascii="Times New Roman" w:hAnsi="Times New Roman" w:cs="Times New Roman"/>
          <w:sz w:val="24"/>
          <w:szCs w:val="24"/>
        </w:rPr>
        <w:t>о</w:t>
      </w:r>
      <w:r>
        <w:rPr>
          <w:rFonts w:ascii="Times New Roman" w:hAnsi="Times New Roman" w:cs="Times New Roman"/>
          <w:sz w:val="24"/>
          <w:szCs w:val="24"/>
        </w:rPr>
        <w:t>вание комфортной городской среды</w:t>
      </w:r>
      <w:r w:rsidR="00AE1BAB">
        <w:rPr>
          <w:rFonts w:ascii="Times New Roman" w:hAnsi="Times New Roman" w:cs="Times New Roman"/>
          <w:sz w:val="24"/>
          <w:szCs w:val="24"/>
        </w:rPr>
        <w:t xml:space="preserve">». </w:t>
      </w:r>
    </w:p>
    <w:p w:rsidR="00395B3F" w:rsidRDefault="00395B3F" w:rsidP="00395B3F">
      <w:pPr>
        <w:spacing w:after="0" w:line="240" w:lineRule="auto"/>
        <w:jc w:val="both"/>
        <w:rPr>
          <w:rFonts w:ascii="Times New Roman" w:hAnsi="Times New Roman" w:cs="Times New Roman"/>
          <w:sz w:val="24"/>
          <w:szCs w:val="24"/>
        </w:rPr>
      </w:pPr>
    </w:p>
    <w:p w:rsidR="00395B3F" w:rsidRDefault="00395B3F" w:rsidP="00395B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Сфера культуры и молодежной политики</w:t>
      </w:r>
    </w:p>
    <w:p w:rsidR="004E4AA2" w:rsidRPr="004E4AA2" w:rsidRDefault="004E4AA2" w:rsidP="004E4A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В отрасли </w:t>
      </w:r>
      <w:r w:rsidRPr="004E4AA2">
        <w:rPr>
          <w:rFonts w:ascii="Times New Roman" w:hAnsi="Times New Roman" w:cs="Times New Roman"/>
          <w:sz w:val="24"/>
          <w:szCs w:val="24"/>
        </w:rPr>
        <w:t>существуют проблемы, которые необходимо решить программными методами. Серьезным препятствием в решении многих задач является недостаточное финансирование отрасли, а возможности увеличения собственных доходов учреждений культуры и искусства крайне ограничены. Материально-техническое состояние учреждений культуры и искусства крайне слабое. Ежегодно проводится капитальный ремонт только третьей части учреждений культуры. Недостаточно средств выделяется на пополнение библиотечных фондов и решение перевода библиотечного дела на автоматизированные технологии, которые обеспечат доступ к информационным ресурсам всех уровней, создадут информационное пространство в поселении.</w:t>
      </w:r>
    </w:p>
    <w:p w:rsidR="004E4AA2" w:rsidRPr="004E4AA2" w:rsidRDefault="004E4AA2" w:rsidP="004E4AA2">
      <w:pPr>
        <w:spacing w:after="0" w:line="240" w:lineRule="auto"/>
        <w:ind w:firstLine="720"/>
        <w:jc w:val="both"/>
        <w:rPr>
          <w:rFonts w:ascii="Times New Roman" w:hAnsi="Times New Roman" w:cs="Times New Roman"/>
          <w:sz w:val="24"/>
          <w:szCs w:val="24"/>
        </w:rPr>
      </w:pPr>
      <w:r w:rsidRPr="004E4AA2">
        <w:rPr>
          <w:rFonts w:ascii="Times New Roman" w:hAnsi="Times New Roman" w:cs="Times New Roman"/>
          <w:sz w:val="24"/>
          <w:szCs w:val="24"/>
        </w:rPr>
        <w:t>Сохранение и развитие многонационального культурного наследия народов Бурятии:</w:t>
      </w:r>
    </w:p>
    <w:p w:rsidR="004E4AA2" w:rsidRPr="004E4AA2" w:rsidRDefault="004E4AA2" w:rsidP="004E4AA2">
      <w:pPr>
        <w:spacing w:after="0" w:line="240" w:lineRule="auto"/>
        <w:ind w:firstLine="720"/>
        <w:jc w:val="both"/>
        <w:rPr>
          <w:rFonts w:ascii="Times New Roman" w:hAnsi="Times New Roman" w:cs="Times New Roman"/>
          <w:sz w:val="24"/>
          <w:szCs w:val="24"/>
        </w:rPr>
      </w:pPr>
      <w:r w:rsidRPr="004E4AA2">
        <w:rPr>
          <w:rFonts w:ascii="Times New Roman" w:hAnsi="Times New Roman" w:cs="Times New Roman"/>
          <w:sz w:val="24"/>
          <w:szCs w:val="24"/>
        </w:rPr>
        <w:t>Необходимость сохранения и развития многонационального культурного наследия народов Бурятии обусловлена проблемой стремительного разрушения памятников истории и культуры, неудовлетворительным состоянием сохранности предмет</w:t>
      </w:r>
      <w:r>
        <w:rPr>
          <w:rFonts w:ascii="Times New Roman" w:hAnsi="Times New Roman" w:cs="Times New Roman"/>
          <w:sz w:val="24"/>
          <w:szCs w:val="24"/>
        </w:rPr>
        <w:t>ов Музейного и Архивного фондов</w:t>
      </w:r>
      <w:r w:rsidRPr="004E4AA2">
        <w:rPr>
          <w:rFonts w:ascii="Times New Roman" w:hAnsi="Times New Roman" w:cs="Times New Roman"/>
          <w:sz w:val="24"/>
          <w:szCs w:val="24"/>
        </w:rPr>
        <w:t>, утратой основ традиционной народной культуры.</w:t>
      </w:r>
    </w:p>
    <w:p w:rsidR="004E4AA2" w:rsidRPr="004E4AA2" w:rsidRDefault="004E4AA2" w:rsidP="004E4AA2">
      <w:pPr>
        <w:spacing w:after="0" w:line="240" w:lineRule="auto"/>
        <w:ind w:firstLine="720"/>
        <w:jc w:val="both"/>
        <w:rPr>
          <w:rFonts w:ascii="Times New Roman" w:hAnsi="Times New Roman" w:cs="Times New Roman"/>
          <w:sz w:val="24"/>
          <w:szCs w:val="24"/>
        </w:rPr>
      </w:pPr>
      <w:r w:rsidRPr="004E4AA2">
        <w:rPr>
          <w:rFonts w:ascii="Times New Roman" w:hAnsi="Times New Roman" w:cs="Times New Roman"/>
          <w:sz w:val="24"/>
          <w:szCs w:val="24"/>
        </w:rPr>
        <w:t>Дальнейшее совершенствование молодежной политики в поселении:</w:t>
      </w:r>
    </w:p>
    <w:p w:rsidR="004E4AA2" w:rsidRDefault="004E4AA2" w:rsidP="004E4AA2">
      <w:pPr>
        <w:spacing w:after="0" w:line="240" w:lineRule="auto"/>
        <w:ind w:firstLine="720"/>
        <w:jc w:val="both"/>
        <w:rPr>
          <w:rFonts w:ascii="Times New Roman" w:hAnsi="Times New Roman" w:cs="Times New Roman"/>
          <w:sz w:val="24"/>
          <w:szCs w:val="24"/>
        </w:rPr>
      </w:pPr>
      <w:r w:rsidRPr="004E4AA2">
        <w:rPr>
          <w:rFonts w:ascii="Times New Roman" w:hAnsi="Times New Roman" w:cs="Times New Roman"/>
          <w:sz w:val="24"/>
          <w:szCs w:val="24"/>
        </w:rPr>
        <w:t>Создание и совершенствование правовых, экономических, организационных условий и механизмов, обеспечивающих  самореализацию и интеграцию молодежи в систему общественных отношений, противодействие асоциальным явлениям.</w:t>
      </w:r>
    </w:p>
    <w:p w:rsidR="004E4AA2" w:rsidRDefault="004E4AA2" w:rsidP="004E4AA2">
      <w:pPr>
        <w:spacing w:after="0" w:line="240" w:lineRule="auto"/>
        <w:ind w:firstLine="720"/>
        <w:jc w:val="both"/>
        <w:rPr>
          <w:rFonts w:ascii="Times New Roman" w:hAnsi="Times New Roman" w:cs="Times New Roman"/>
          <w:sz w:val="24"/>
          <w:szCs w:val="24"/>
        </w:rPr>
      </w:pPr>
    </w:p>
    <w:p w:rsidR="004E4AA2" w:rsidRDefault="004E4AA2" w:rsidP="004E4AA2">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Общие сведения о состоянии преступности в МО ГП «</w:t>
      </w:r>
      <w:proofErr w:type="spellStart"/>
      <w:r>
        <w:rPr>
          <w:rFonts w:ascii="Times New Roman" w:hAnsi="Times New Roman" w:cs="Times New Roman"/>
          <w:sz w:val="24"/>
          <w:szCs w:val="24"/>
        </w:rPr>
        <w:t>Селенгинское</w:t>
      </w:r>
      <w:proofErr w:type="spellEnd"/>
      <w:r>
        <w:rPr>
          <w:rFonts w:ascii="Times New Roman" w:hAnsi="Times New Roman" w:cs="Times New Roman"/>
          <w:sz w:val="24"/>
          <w:szCs w:val="24"/>
        </w:rPr>
        <w:t>»</w:t>
      </w:r>
    </w:p>
    <w:p w:rsidR="004E4AA2" w:rsidRPr="004E4AA2" w:rsidRDefault="004E4AA2" w:rsidP="004E4A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Уровень </w:t>
      </w:r>
      <w:r w:rsidRPr="004E4AA2">
        <w:rPr>
          <w:rFonts w:ascii="Times New Roman" w:hAnsi="Times New Roman" w:cs="Times New Roman"/>
          <w:sz w:val="24"/>
          <w:szCs w:val="24"/>
        </w:rPr>
        <w:t>преступности за 12 месяцев 20</w:t>
      </w:r>
      <w:r w:rsidR="00882848">
        <w:rPr>
          <w:rFonts w:ascii="Times New Roman" w:hAnsi="Times New Roman" w:cs="Times New Roman"/>
          <w:sz w:val="24"/>
          <w:szCs w:val="24"/>
        </w:rPr>
        <w:t>1</w:t>
      </w:r>
      <w:r w:rsidRPr="004E4AA2">
        <w:rPr>
          <w:rFonts w:ascii="Times New Roman" w:hAnsi="Times New Roman" w:cs="Times New Roman"/>
          <w:sz w:val="24"/>
          <w:szCs w:val="24"/>
        </w:rPr>
        <w:t>7г. составил 30,5 преступлений на 1000 населения (АППГ – 27,4)</w:t>
      </w:r>
    </w:p>
    <w:p w:rsidR="004E4AA2" w:rsidRPr="004E4AA2" w:rsidRDefault="004E4AA2" w:rsidP="004E4AA2">
      <w:pPr>
        <w:spacing w:after="0" w:line="240" w:lineRule="auto"/>
        <w:ind w:firstLine="720"/>
        <w:jc w:val="both"/>
        <w:rPr>
          <w:rFonts w:ascii="Times New Roman" w:hAnsi="Times New Roman" w:cs="Times New Roman"/>
          <w:sz w:val="24"/>
          <w:szCs w:val="24"/>
        </w:rPr>
      </w:pPr>
      <w:r w:rsidRPr="004E4AA2">
        <w:rPr>
          <w:rFonts w:ascii="Times New Roman" w:hAnsi="Times New Roman" w:cs="Times New Roman"/>
          <w:sz w:val="24"/>
          <w:szCs w:val="24"/>
        </w:rPr>
        <w:t>Общее количество преступлений, по сравнению с аналогичным периодом прошлого года, увеличилось на 11,2%</w:t>
      </w:r>
      <w:r w:rsidR="00882848">
        <w:rPr>
          <w:rFonts w:ascii="Times New Roman" w:hAnsi="Times New Roman" w:cs="Times New Roman"/>
          <w:sz w:val="24"/>
          <w:szCs w:val="24"/>
        </w:rPr>
        <w:t xml:space="preserve"> (</w:t>
      </w:r>
      <w:r w:rsidRPr="004E4AA2">
        <w:rPr>
          <w:rFonts w:ascii="Times New Roman" w:hAnsi="Times New Roman" w:cs="Times New Roman"/>
          <w:sz w:val="24"/>
          <w:szCs w:val="24"/>
        </w:rPr>
        <w:t>с 436 преступлений в 20</w:t>
      </w:r>
      <w:r w:rsidR="00882848">
        <w:rPr>
          <w:rFonts w:ascii="Times New Roman" w:hAnsi="Times New Roman" w:cs="Times New Roman"/>
          <w:sz w:val="24"/>
          <w:szCs w:val="24"/>
        </w:rPr>
        <w:t>1</w:t>
      </w:r>
      <w:r w:rsidRPr="004E4AA2">
        <w:rPr>
          <w:rFonts w:ascii="Times New Roman" w:hAnsi="Times New Roman" w:cs="Times New Roman"/>
          <w:sz w:val="24"/>
          <w:szCs w:val="24"/>
        </w:rPr>
        <w:t>6 году до 485 в 20</w:t>
      </w:r>
      <w:r w:rsidR="00882848">
        <w:rPr>
          <w:rFonts w:ascii="Times New Roman" w:hAnsi="Times New Roman" w:cs="Times New Roman"/>
          <w:sz w:val="24"/>
          <w:szCs w:val="24"/>
        </w:rPr>
        <w:t>1</w:t>
      </w:r>
      <w:r w:rsidRPr="004E4AA2">
        <w:rPr>
          <w:rFonts w:ascii="Times New Roman" w:hAnsi="Times New Roman" w:cs="Times New Roman"/>
          <w:sz w:val="24"/>
          <w:szCs w:val="24"/>
        </w:rPr>
        <w:t>7 г.).</w:t>
      </w:r>
    </w:p>
    <w:p w:rsidR="004E4AA2" w:rsidRPr="004E4AA2" w:rsidRDefault="004E4AA2" w:rsidP="004E4AA2">
      <w:pPr>
        <w:spacing w:after="0" w:line="240" w:lineRule="auto"/>
        <w:ind w:firstLine="720"/>
        <w:jc w:val="both"/>
        <w:rPr>
          <w:rFonts w:ascii="Times New Roman" w:hAnsi="Times New Roman" w:cs="Times New Roman"/>
          <w:sz w:val="24"/>
          <w:szCs w:val="24"/>
        </w:rPr>
      </w:pPr>
      <w:r w:rsidRPr="004E4AA2">
        <w:rPr>
          <w:rFonts w:ascii="Times New Roman" w:hAnsi="Times New Roman" w:cs="Times New Roman"/>
          <w:sz w:val="24"/>
          <w:szCs w:val="24"/>
        </w:rPr>
        <w:t xml:space="preserve"> Количество тяжких и особо тяжких преступлений в </w:t>
      </w:r>
      <w:proofErr w:type="spellStart"/>
      <w:r w:rsidRPr="004E4AA2">
        <w:rPr>
          <w:rFonts w:ascii="Times New Roman" w:hAnsi="Times New Roman" w:cs="Times New Roman"/>
          <w:sz w:val="24"/>
          <w:szCs w:val="24"/>
        </w:rPr>
        <w:t>Селенгинском</w:t>
      </w:r>
      <w:proofErr w:type="spellEnd"/>
      <w:r w:rsidRPr="004E4AA2">
        <w:rPr>
          <w:rFonts w:ascii="Times New Roman" w:hAnsi="Times New Roman" w:cs="Times New Roman"/>
          <w:sz w:val="24"/>
          <w:szCs w:val="24"/>
        </w:rPr>
        <w:t xml:space="preserve"> ПОМ увеличилось  (с 83 до</w:t>
      </w:r>
      <w:r w:rsidR="00882848">
        <w:rPr>
          <w:rFonts w:ascii="Times New Roman" w:hAnsi="Times New Roman" w:cs="Times New Roman"/>
          <w:sz w:val="24"/>
          <w:szCs w:val="24"/>
        </w:rPr>
        <w:t xml:space="preserve"> </w:t>
      </w:r>
      <w:r w:rsidRPr="004E4AA2">
        <w:rPr>
          <w:rFonts w:ascii="Times New Roman" w:hAnsi="Times New Roman" w:cs="Times New Roman"/>
          <w:sz w:val="24"/>
          <w:szCs w:val="24"/>
        </w:rPr>
        <w:t>87). За 12 месяцев 20</w:t>
      </w:r>
      <w:r w:rsidR="00882848">
        <w:rPr>
          <w:rFonts w:ascii="Times New Roman" w:hAnsi="Times New Roman" w:cs="Times New Roman"/>
          <w:sz w:val="24"/>
          <w:szCs w:val="24"/>
        </w:rPr>
        <w:t>1</w:t>
      </w:r>
      <w:r w:rsidRPr="004E4AA2">
        <w:rPr>
          <w:rFonts w:ascii="Times New Roman" w:hAnsi="Times New Roman" w:cs="Times New Roman"/>
          <w:sz w:val="24"/>
          <w:szCs w:val="24"/>
        </w:rPr>
        <w:t xml:space="preserve">7 года в  </w:t>
      </w:r>
      <w:proofErr w:type="spellStart"/>
      <w:r w:rsidRPr="004E4AA2">
        <w:rPr>
          <w:rFonts w:ascii="Times New Roman" w:hAnsi="Times New Roman" w:cs="Times New Roman"/>
          <w:sz w:val="24"/>
          <w:szCs w:val="24"/>
        </w:rPr>
        <w:t>Селенгинском</w:t>
      </w:r>
      <w:proofErr w:type="spellEnd"/>
      <w:r w:rsidRPr="004E4AA2">
        <w:rPr>
          <w:rFonts w:ascii="Times New Roman" w:hAnsi="Times New Roman" w:cs="Times New Roman"/>
          <w:sz w:val="24"/>
          <w:szCs w:val="24"/>
        </w:rPr>
        <w:t xml:space="preserve"> ПОМ  раскрыто 335 преступлений (АППГ-160), увеличение числа раскрытых преступлений на 27,8%, приостановлено преступлений (АППГ-14</w:t>
      </w:r>
      <w:r w:rsidR="00882848">
        <w:rPr>
          <w:rFonts w:ascii="Times New Roman" w:hAnsi="Times New Roman" w:cs="Times New Roman"/>
          <w:sz w:val="24"/>
          <w:szCs w:val="24"/>
        </w:rPr>
        <w:t xml:space="preserve">). </w:t>
      </w:r>
      <w:r w:rsidRPr="004E4AA2">
        <w:rPr>
          <w:rFonts w:ascii="Times New Roman" w:hAnsi="Times New Roman" w:cs="Times New Roman"/>
          <w:sz w:val="24"/>
          <w:szCs w:val="24"/>
        </w:rPr>
        <w:t xml:space="preserve"> Общая раскрываемость по оконченным делам составила 82,9%, увеличение раскрываемости составило 0,6%.</w:t>
      </w:r>
    </w:p>
    <w:p w:rsidR="004E4AA2" w:rsidRDefault="004E4AA2" w:rsidP="004E4AA2">
      <w:pPr>
        <w:spacing w:after="0" w:line="240" w:lineRule="auto"/>
        <w:ind w:firstLine="720"/>
        <w:jc w:val="both"/>
        <w:rPr>
          <w:rFonts w:ascii="Times New Roman" w:hAnsi="Times New Roman" w:cs="Times New Roman"/>
          <w:sz w:val="24"/>
          <w:szCs w:val="24"/>
        </w:rPr>
      </w:pPr>
      <w:r w:rsidRPr="004E4AA2">
        <w:rPr>
          <w:rFonts w:ascii="Times New Roman" w:hAnsi="Times New Roman" w:cs="Times New Roman"/>
          <w:sz w:val="24"/>
          <w:szCs w:val="24"/>
        </w:rPr>
        <w:t xml:space="preserve">Наиболее </w:t>
      </w:r>
      <w:proofErr w:type="gramStart"/>
      <w:r w:rsidRPr="004E4AA2">
        <w:rPr>
          <w:rFonts w:ascii="Times New Roman" w:hAnsi="Times New Roman" w:cs="Times New Roman"/>
          <w:sz w:val="24"/>
          <w:szCs w:val="24"/>
        </w:rPr>
        <w:t>криминогенная обстановка</w:t>
      </w:r>
      <w:proofErr w:type="gramEnd"/>
      <w:r w:rsidRPr="004E4AA2">
        <w:rPr>
          <w:rFonts w:ascii="Times New Roman" w:hAnsi="Times New Roman" w:cs="Times New Roman"/>
          <w:sz w:val="24"/>
          <w:szCs w:val="24"/>
        </w:rPr>
        <w:t xml:space="preserve"> на территории нашего поселения обслуживаемой </w:t>
      </w:r>
      <w:proofErr w:type="spellStart"/>
      <w:r w:rsidRPr="004E4AA2">
        <w:rPr>
          <w:rFonts w:ascii="Times New Roman" w:hAnsi="Times New Roman" w:cs="Times New Roman"/>
          <w:sz w:val="24"/>
          <w:szCs w:val="24"/>
        </w:rPr>
        <w:t>Селенгинским</w:t>
      </w:r>
      <w:proofErr w:type="spellEnd"/>
      <w:r w:rsidRPr="004E4AA2">
        <w:rPr>
          <w:rFonts w:ascii="Times New Roman" w:hAnsi="Times New Roman" w:cs="Times New Roman"/>
          <w:sz w:val="24"/>
          <w:szCs w:val="24"/>
        </w:rPr>
        <w:t xml:space="preserve"> ПОМ. </w:t>
      </w:r>
      <w:proofErr w:type="gramStart"/>
      <w:r w:rsidRPr="004E4AA2">
        <w:rPr>
          <w:rFonts w:ascii="Times New Roman" w:hAnsi="Times New Roman" w:cs="Times New Roman"/>
          <w:sz w:val="24"/>
          <w:szCs w:val="24"/>
        </w:rPr>
        <w:t>Исходя из анализа оперативной обстановки пересматриваются маршруты нарядов и приближены посты к наиболее криминогенным местам, запланированы и проводятся комплексные оперативно - профилактические мероприятия, направленные на снижение преступлений, совершаемых на улицах и тому подобных местах.</w:t>
      </w:r>
      <w:proofErr w:type="gramEnd"/>
      <w:r w:rsidRPr="004E4AA2">
        <w:rPr>
          <w:rFonts w:ascii="Times New Roman" w:hAnsi="Times New Roman" w:cs="Times New Roman"/>
          <w:sz w:val="24"/>
          <w:szCs w:val="24"/>
        </w:rPr>
        <w:t xml:space="preserve"> В п.</w:t>
      </w:r>
      <w:r w:rsidR="00882848">
        <w:rPr>
          <w:rFonts w:ascii="Times New Roman" w:hAnsi="Times New Roman" w:cs="Times New Roman"/>
          <w:sz w:val="24"/>
          <w:szCs w:val="24"/>
        </w:rPr>
        <w:t xml:space="preserve"> </w:t>
      </w:r>
      <w:proofErr w:type="spellStart"/>
      <w:r w:rsidRPr="004E4AA2">
        <w:rPr>
          <w:rFonts w:ascii="Times New Roman" w:hAnsi="Times New Roman" w:cs="Times New Roman"/>
          <w:sz w:val="24"/>
          <w:szCs w:val="24"/>
        </w:rPr>
        <w:t>Селенгинск</w:t>
      </w:r>
      <w:proofErr w:type="spellEnd"/>
      <w:r w:rsidRPr="004E4AA2">
        <w:rPr>
          <w:rFonts w:ascii="Times New Roman" w:hAnsi="Times New Roman" w:cs="Times New Roman"/>
          <w:sz w:val="24"/>
          <w:szCs w:val="24"/>
        </w:rPr>
        <w:t xml:space="preserve"> периодически создаётся ночная группа для предупреждения, пресечения и раскрытия по горячим следам преступлений и административных правонарушений.</w:t>
      </w:r>
    </w:p>
    <w:p w:rsidR="00882848" w:rsidRDefault="00882848" w:rsidP="004E4AA2">
      <w:pPr>
        <w:spacing w:after="0" w:line="240" w:lineRule="auto"/>
        <w:ind w:firstLine="720"/>
        <w:jc w:val="both"/>
        <w:rPr>
          <w:rFonts w:ascii="Times New Roman" w:hAnsi="Times New Roman" w:cs="Times New Roman"/>
          <w:sz w:val="24"/>
          <w:szCs w:val="24"/>
        </w:rPr>
      </w:pPr>
    </w:p>
    <w:p w:rsidR="00882848" w:rsidRDefault="00882848" w:rsidP="00882848">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2.1.5. Проблемы развития местного потребительского рынка</w:t>
      </w:r>
    </w:p>
    <w:p w:rsidR="00882848" w:rsidRPr="00882848" w:rsidRDefault="00882848" w:rsidP="008828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Оборот </w:t>
      </w:r>
      <w:r w:rsidRPr="00882848">
        <w:rPr>
          <w:rFonts w:ascii="Times New Roman" w:hAnsi="Times New Roman" w:cs="Times New Roman"/>
          <w:sz w:val="24"/>
          <w:szCs w:val="24"/>
        </w:rPr>
        <w:t>розничной торговли и общественного питания за 20</w:t>
      </w:r>
      <w:r w:rsidR="008339D8">
        <w:rPr>
          <w:rFonts w:ascii="Times New Roman" w:hAnsi="Times New Roman" w:cs="Times New Roman"/>
          <w:sz w:val="24"/>
          <w:szCs w:val="24"/>
        </w:rPr>
        <w:t>1</w:t>
      </w:r>
      <w:r w:rsidRPr="00882848">
        <w:rPr>
          <w:rFonts w:ascii="Times New Roman" w:hAnsi="Times New Roman" w:cs="Times New Roman"/>
          <w:sz w:val="24"/>
          <w:szCs w:val="24"/>
        </w:rPr>
        <w:t xml:space="preserve">7 год составил </w:t>
      </w:r>
      <w:r w:rsidR="008339D8">
        <w:rPr>
          <w:rFonts w:ascii="Times New Roman" w:hAnsi="Times New Roman" w:cs="Times New Roman"/>
          <w:sz w:val="24"/>
          <w:szCs w:val="24"/>
        </w:rPr>
        <w:t>1835,5 млн. руб.</w:t>
      </w:r>
    </w:p>
    <w:tbl>
      <w:tblPr>
        <w:tblStyle w:val="a3"/>
        <w:tblW w:w="0" w:type="auto"/>
        <w:tblLook w:val="04A0"/>
      </w:tblPr>
      <w:tblGrid>
        <w:gridCol w:w="3607"/>
        <w:gridCol w:w="896"/>
        <w:gridCol w:w="1240"/>
        <w:gridCol w:w="1240"/>
        <w:gridCol w:w="1240"/>
        <w:gridCol w:w="1241"/>
      </w:tblGrid>
      <w:tr w:rsidR="00882848" w:rsidTr="0001562B">
        <w:tc>
          <w:tcPr>
            <w:tcW w:w="3607" w:type="dxa"/>
            <w:vAlign w:val="center"/>
          </w:tcPr>
          <w:p w:rsidR="00882848" w:rsidRDefault="00882848" w:rsidP="0001562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Показатель </w:t>
            </w:r>
          </w:p>
        </w:tc>
        <w:tc>
          <w:tcPr>
            <w:tcW w:w="896" w:type="dxa"/>
            <w:vAlign w:val="center"/>
          </w:tcPr>
          <w:p w:rsidR="00882848" w:rsidRDefault="00882848" w:rsidP="0001562B">
            <w:pPr>
              <w:pStyle w:val="a4"/>
              <w:ind w:left="0"/>
              <w:jc w:val="center"/>
              <w:rPr>
                <w:rFonts w:ascii="Times New Roman" w:hAnsi="Times New Roman" w:cs="Times New Roman"/>
                <w:b/>
                <w:sz w:val="24"/>
                <w:szCs w:val="24"/>
              </w:rPr>
            </w:pPr>
            <w:r>
              <w:rPr>
                <w:rFonts w:ascii="Times New Roman" w:hAnsi="Times New Roman" w:cs="Times New Roman"/>
                <w:b/>
                <w:sz w:val="24"/>
                <w:szCs w:val="24"/>
              </w:rPr>
              <w:t xml:space="preserve">Ед. </w:t>
            </w:r>
            <w:proofErr w:type="spellStart"/>
            <w:r>
              <w:rPr>
                <w:rFonts w:ascii="Times New Roman" w:hAnsi="Times New Roman" w:cs="Times New Roman"/>
                <w:b/>
                <w:sz w:val="24"/>
                <w:szCs w:val="24"/>
              </w:rPr>
              <w:t>изм</w:t>
            </w:r>
            <w:proofErr w:type="spellEnd"/>
            <w:r>
              <w:rPr>
                <w:rFonts w:ascii="Times New Roman" w:hAnsi="Times New Roman" w:cs="Times New Roman"/>
                <w:b/>
                <w:sz w:val="24"/>
                <w:szCs w:val="24"/>
              </w:rPr>
              <w:t>.</w:t>
            </w:r>
          </w:p>
        </w:tc>
        <w:tc>
          <w:tcPr>
            <w:tcW w:w="1240" w:type="dxa"/>
            <w:vAlign w:val="center"/>
          </w:tcPr>
          <w:p w:rsidR="00882848" w:rsidRDefault="00882848" w:rsidP="0001562B">
            <w:pPr>
              <w:pStyle w:val="a4"/>
              <w:ind w:left="0"/>
              <w:jc w:val="center"/>
              <w:rPr>
                <w:rFonts w:ascii="Times New Roman" w:hAnsi="Times New Roman" w:cs="Times New Roman"/>
                <w:b/>
                <w:sz w:val="24"/>
                <w:szCs w:val="24"/>
              </w:rPr>
            </w:pPr>
            <w:r>
              <w:rPr>
                <w:rFonts w:ascii="Times New Roman" w:hAnsi="Times New Roman" w:cs="Times New Roman"/>
                <w:b/>
                <w:sz w:val="24"/>
                <w:szCs w:val="24"/>
              </w:rPr>
              <w:t>2014г.</w:t>
            </w:r>
          </w:p>
        </w:tc>
        <w:tc>
          <w:tcPr>
            <w:tcW w:w="1240" w:type="dxa"/>
            <w:vAlign w:val="center"/>
          </w:tcPr>
          <w:p w:rsidR="00882848" w:rsidRDefault="00882848" w:rsidP="0001562B">
            <w:pPr>
              <w:pStyle w:val="a4"/>
              <w:ind w:left="0"/>
              <w:jc w:val="center"/>
              <w:rPr>
                <w:rFonts w:ascii="Times New Roman" w:hAnsi="Times New Roman" w:cs="Times New Roman"/>
                <w:b/>
                <w:sz w:val="24"/>
                <w:szCs w:val="24"/>
              </w:rPr>
            </w:pPr>
            <w:r>
              <w:rPr>
                <w:rFonts w:ascii="Times New Roman" w:hAnsi="Times New Roman" w:cs="Times New Roman"/>
                <w:b/>
                <w:sz w:val="24"/>
                <w:szCs w:val="24"/>
              </w:rPr>
              <w:t>2015г.</w:t>
            </w:r>
          </w:p>
        </w:tc>
        <w:tc>
          <w:tcPr>
            <w:tcW w:w="1240" w:type="dxa"/>
            <w:vAlign w:val="center"/>
          </w:tcPr>
          <w:p w:rsidR="00882848" w:rsidRDefault="00882848" w:rsidP="0001562B">
            <w:pPr>
              <w:pStyle w:val="a4"/>
              <w:ind w:left="0"/>
              <w:jc w:val="center"/>
              <w:rPr>
                <w:rFonts w:ascii="Times New Roman" w:hAnsi="Times New Roman" w:cs="Times New Roman"/>
                <w:b/>
                <w:sz w:val="24"/>
                <w:szCs w:val="24"/>
              </w:rPr>
            </w:pPr>
            <w:r>
              <w:rPr>
                <w:rFonts w:ascii="Times New Roman" w:hAnsi="Times New Roman" w:cs="Times New Roman"/>
                <w:b/>
                <w:sz w:val="24"/>
                <w:szCs w:val="24"/>
              </w:rPr>
              <w:t>2016г.</w:t>
            </w:r>
          </w:p>
        </w:tc>
        <w:tc>
          <w:tcPr>
            <w:tcW w:w="1241" w:type="dxa"/>
            <w:vAlign w:val="center"/>
          </w:tcPr>
          <w:p w:rsidR="00882848" w:rsidRDefault="00882848" w:rsidP="0001562B">
            <w:pPr>
              <w:pStyle w:val="a4"/>
              <w:ind w:left="0"/>
              <w:jc w:val="center"/>
              <w:rPr>
                <w:rFonts w:ascii="Times New Roman" w:hAnsi="Times New Roman" w:cs="Times New Roman"/>
                <w:b/>
                <w:sz w:val="24"/>
                <w:szCs w:val="24"/>
              </w:rPr>
            </w:pPr>
            <w:r>
              <w:rPr>
                <w:rFonts w:ascii="Times New Roman" w:hAnsi="Times New Roman" w:cs="Times New Roman"/>
                <w:b/>
                <w:sz w:val="24"/>
                <w:szCs w:val="24"/>
              </w:rPr>
              <w:t>2017г.</w:t>
            </w:r>
          </w:p>
        </w:tc>
      </w:tr>
      <w:tr w:rsidR="00882848" w:rsidRPr="0060487B" w:rsidTr="0001562B">
        <w:tc>
          <w:tcPr>
            <w:tcW w:w="3607" w:type="dxa"/>
            <w:vAlign w:val="center"/>
          </w:tcPr>
          <w:p w:rsidR="00882848" w:rsidRPr="0060487B" w:rsidRDefault="008339D8" w:rsidP="0001562B">
            <w:pPr>
              <w:pStyle w:val="a4"/>
              <w:ind w:left="0"/>
              <w:jc w:val="center"/>
              <w:rPr>
                <w:rFonts w:ascii="Times New Roman" w:hAnsi="Times New Roman" w:cs="Times New Roman"/>
                <w:sz w:val="24"/>
                <w:szCs w:val="24"/>
              </w:rPr>
            </w:pPr>
            <w:r>
              <w:rPr>
                <w:rFonts w:ascii="Times New Roman" w:hAnsi="Times New Roman" w:cs="Times New Roman"/>
                <w:sz w:val="24"/>
                <w:szCs w:val="24"/>
              </w:rPr>
              <w:t>Оборот розничной торговли</w:t>
            </w:r>
          </w:p>
        </w:tc>
        <w:tc>
          <w:tcPr>
            <w:tcW w:w="896" w:type="dxa"/>
            <w:vAlign w:val="center"/>
          </w:tcPr>
          <w:p w:rsidR="00882848" w:rsidRPr="0060487B" w:rsidRDefault="008339D8" w:rsidP="0001562B">
            <w:pPr>
              <w:pStyle w:val="a4"/>
              <w:ind w:left="0"/>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240" w:type="dxa"/>
            <w:vAlign w:val="center"/>
          </w:tcPr>
          <w:p w:rsidR="00882848" w:rsidRPr="0060487B" w:rsidRDefault="008339D8" w:rsidP="0001562B">
            <w:pPr>
              <w:pStyle w:val="a4"/>
              <w:ind w:left="0"/>
              <w:jc w:val="center"/>
              <w:rPr>
                <w:rFonts w:ascii="Times New Roman" w:hAnsi="Times New Roman" w:cs="Times New Roman"/>
                <w:sz w:val="24"/>
                <w:szCs w:val="24"/>
              </w:rPr>
            </w:pPr>
            <w:r>
              <w:rPr>
                <w:rFonts w:ascii="Times New Roman" w:hAnsi="Times New Roman" w:cs="Times New Roman"/>
                <w:sz w:val="24"/>
                <w:szCs w:val="24"/>
              </w:rPr>
              <w:t>1535,8</w:t>
            </w:r>
          </w:p>
        </w:tc>
        <w:tc>
          <w:tcPr>
            <w:tcW w:w="1240" w:type="dxa"/>
            <w:vAlign w:val="center"/>
          </w:tcPr>
          <w:p w:rsidR="00882848" w:rsidRPr="0060487B" w:rsidRDefault="008339D8" w:rsidP="0001562B">
            <w:pPr>
              <w:pStyle w:val="a4"/>
              <w:ind w:left="0"/>
              <w:jc w:val="center"/>
              <w:rPr>
                <w:rFonts w:ascii="Times New Roman" w:hAnsi="Times New Roman" w:cs="Times New Roman"/>
                <w:sz w:val="24"/>
                <w:szCs w:val="24"/>
              </w:rPr>
            </w:pPr>
            <w:r>
              <w:rPr>
                <w:rFonts w:ascii="Times New Roman" w:hAnsi="Times New Roman" w:cs="Times New Roman"/>
                <w:sz w:val="24"/>
                <w:szCs w:val="24"/>
              </w:rPr>
              <w:t>1656,3</w:t>
            </w:r>
          </w:p>
        </w:tc>
        <w:tc>
          <w:tcPr>
            <w:tcW w:w="1240" w:type="dxa"/>
            <w:vAlign w:val="center"/>
          </w:tcPr>
          <w:p w:rsidR="00882848" w:rsidRPr="0060487B" w:rsidRDefault="008339D8" w:rsidP="0001562B">
            <w:pPr>
              <w:pStyle w:val="a4"/>
              <w:ind w:left="0"/>
              <w:jc w:val="center"/>
              <w:rPr>
                <w:rFonts w:ascii="Times New Roman" w:hAnsi="Times New Roman" w:cs="Times New Roman"/>
                <w:sz w:val="24"/>
                <w:szCs w:val="24"/>
              </w:rPr>
            </w:pPr>
            <w:r>
              <w:rPr>
                <w:rFonts w:ascii="Times New Roman" w:hAnsi="Times New Roman" w:cs="Times New Roman"/>
                <w:sz w:val="24"/>
                <w:szCs w:val="24"/>
              </w:rPr>
              <w:t>1782,2</w:t>
            </w:r>
          </w:p>
        </w:tc>
        <w:tc>
          <w:tcPr>
            <w:tcW w:w="1241" w:type="dxa"/>
            <w:vAlign w:val="center"/>
          </w:tcPr>
          <w:p w:rsidR="00882848" w:rsidRPr="0060487B" w:rsidRDefault="008339D8" w:rsidP="0001562B">
            <w:pPr>
              <w:pStyle w:val="a4"/>
              <w:ind w:left="0"/>
              <w:jc w:val="center"/>
              <w:rPr>
                <w:rFonts w:ascii="Times New Roman" w:hAnsi="Times New Roman" w:cs="Times New Roman"/>
                <w:sz w:val="24"/>
                <w:szCs w:val="24"/>
              </w:rPr>
            </w:pPr>
            <w:r>
              <w:rPr>
                <w:rFonts w:ascii="Times New Roman" w:hAnsi="Times New Roman" w:cs="Times New Roman"/>
                <w:sz w:val="24"/>
                <w:szCs w:val="24"/>
              </w:rPr>
              <w:t>1835,5</w:t>
            </w:r>
          </w:p>
        </w:tc>
      </w:tr>
    </w:tbl>
    <w:p w:rsidR="008339D8" w:rsidRPr="008339D8" w:rsidRDefault="008339D8" w:rsidP="008339D8">
      <w:pPr>
        <w:spacing w:after="0" w:line="240" w:lineRule="auto"/>
        <w:ind w:firstLine="720"/>
        <w:jc w:val="both"/>
        <w:rPr>
          <w:rFonts w:ascii="Times New Roman" w:hAnsi="Times New Roman" w:cs="Times New Roman"/>
          <w:sz w:val="24"/>
          <w:szCs w:val="24"/>
        </w:rPr>
      </w:pPr>
      <w:r w:rsidRPr="008339D8">
        <w:rPr>
          <w:rFonts w:ascii="Times New Roman" w:hAnsi="Times New Roman" w:cs="Times New Roman"/>
          <w:sz w:val="24"/>
          <w:szCs w:val="24"/>
        </w:rPr>
        <w:t>По состоянию на 01.01.20</w:t>
      </w:r>
      <w:r>
        <w:rPr>
          <w:rFonts w:ascii="Times New Roman" w:hAnsi="Times New Roman" w:cs="Times New Roman"/>
          <w:sz w:val="24"/>
          <w:szCs w:val="24"/>
        </w:rPr>
        <w:t>1</w:t>
      </w:r>
      <w:r w:rsidRPr="008339D8">
        <w:rPr>
          <w:rFonts w:ascii="Times New Roman" w:hAnsi="Times New Roman" w:cs="Times New Roman"/>
          <w:sz w:val="24"/>
          <w:szCs w:val="24"/>
        </w:rPr>
        <w:t>7г. на территории поселения  78 объектов торговли, в том числе 24 магазина с торговой площадью 12,1 т.кв.м. и 37 павильонов с торговой площадью 1,5т кв.м.2 , 17 объектов мелкорозничной сети</w:t>
      </w:r>
    </w:p>
    <w:p w:rsidR="008339D8" w:rsidRPr="008339D8" w:rsidRDefault="008339D8" w:rsidP="008339D8">
      <w:pPr>
        <w:spacing w:after="0" w:line="240" w:lineRule="auto"/>
        <w:ind w:firstLine="720"/>
        <w:jc w:val="both"/>
        <w:rPr>
          <w:rFonts w:ascii="Times New Roman" w:hAnsi="Times New Roman" w:cs="Times New Roman"/>
          <w:sz w:val="24"/>
          <w:szCs w:val="24"/>
        </w:rPr>
      </w:pPr>
      <w:r w:rsidRPr="008339D8">
        <w:rPr>
          <w:rFonts w:ascii="Times New Roman" w:hAnsi="Times New Roman" w:cs="Times New Roman"/>
          <w:sz w:val="24"/>
          <w:szCs w:val="24"/>
        </w:rPr>
        <w:t xml:space="preserve">Внешний облик магазинов также изменен в лучшую сторону, приобретается новое технологическое оборудование, Открыт магазин «Титан», специализированные магазины по торговле </w:t>
      </w:r>
      <w:proofErr w:type="spellStart"/>
      <w:proofErr w:type="gramStart"/>
      <w:r w:rsidRPr="008339D8">
        <w:rPr>
          <w:rFonts w:ascii="Times New Roman" w:hAnsi="Times New Roman" w:cs="Times New Roman"/>
          <w:sz w:val="24"/>
          <w:szCs w:val="24"/>
        </w:rPr>
        <w:t>сложно-бытовой</w:t>
      </w:r>
      <w:proofErr w:type="spellEnd"/>
      <w:proofErr w:type="gramEnd"/>
      <w:r w:rsidRPr="008339D8">
        <w:rPr>
          <w:rFonts w:ascii="Times New Roman" w:hAnsi="Times New Roman" w:cs="Times New Roman"/>
          <w:sz w:val="24"/>
          <w:szCs w:val="24"/>
        </w:rPr>
        <w:t xml:space="preserve"> техникой, мебелью, т.е. происходит активный выход на </w:t>
      </w:r>
      <w:r w:rsidRPr="008339D8">
        <w:rPr>
          <w:rFonts w:ascii="Times New Roman" w:hAnsi="Times New Roman" w:cs="Times New Roman"/>
          <w:sz w:val="24"/>
          <w:szCs w:val="24"/>
        </w:rPr>
        <w:lastRenderedPageBreak/>
        <w:t>территорию поселения крупных торговых фирм имеющихся на потребительском рынке Республики Бурятия.</w:t>
      </w:r>
    </w:p>
    <w:p w:rsidR="008339D8" w:rsidRPr="008339D8" w:rsidRDefault="008339D8" w:rsidP="008339D8">
      <w:pPr>
        <w:spacing w:after="0" w:line="240" w:lineRule="auto"/>
        <w:ind w:firstLine="720"/>
        <w:jc w:val="both"/>
        <w:rPr>
          <w:rFonts w:ascii="Times New Roman" w:hAnsi="Times New Roman" w:cs="Times New Roman"/>
          <w:sz w:val="24"/>
          <w:szCs w:val="24"/>
        </w:rPr>
      </w:pPr>
      <w:r w:rsidRPr="008339D8">
        <w:rPr>
          <w:rFonts w:ascii="Times New Roman" w:hAnsi="Times New Roman" w:cs="Times New Roman"/>
          <w:sz w:val="24"/>
          <w:szCs w:val="24"/>
        </w:rPr>
        <w:t>В структуре товарооборота наибольший удельный вес занимают субъекты малого предпринимательства - малые предприятия и индивидуально частные предприниматели- 94%.</w:t>
      </w:r>
    </w:p>
    <w:p w:rsidR="008339D8" w:rsidRPr="008339D8" w:rsidRDefault="008339D8" w:rsidP="008339D8">
      <w:pPr>
        <w:spacing w:after="0" w:line="240" w:lineRule="auto"/>
        <w:ind w:firstLine="720"/>
        <w:jc w:val="both"/>
        <w:rPr>
          <w:rFonts w:ascii="Times New Roman" w:hAnsi="Times New Roman" w:cs="Times New Roman"/>
          <w:sz w:val="24"/>
          <w:szCs w:val="24"/>
        </w:rPr>
      </w:pPr>
      <w:r w:rsidRPr="008339D8">
        <w:rPr>
          <w:rFonts w:ascii="Times New Roman" w:hAnsi="Times New Roman" w:cs="Times New Roman"/>
          <w:sz w:val="24"/>
          <w:szCs w:val="24"/>
        </w:rPr>
        <w:t xml:space="preserve">Наибольшая часть по реализации товаров приходится на индивидуальных частных предпринимателей, среди которых ведущее положение на потребительском рынке поселения занимают: Сокольников Л. А. </w:t>
      </w:r>
      <w:r>
        <w:rPr>
          <w:rFonts w:ascii="Times New Roman" w:hAnsi="Times New Roman" w:cs="Times New Roman"/>
          <w:sz w:val="24"/>
          <w:szCs w:val="24"/>
        </w:rPr>
        <w:t xml:space="preserve">- </w:t>
      </w:r>
      <w:r w:rsidRPr="008339D8">
        <w:rPr>
          <w:rFonts w:ascii="Times New Roman" w:hAnsi="Times New Roman" w:cs="Times New Roman"/>
          <w:sz w:val="24"/>
          <w:szCs w:val="24"/>
        </w:rPr>
        <w:t xml:space="preserve">колбасный цех и сеть магазинов; </w:t>
      </w:r>
      <w:proofErr w:type="spellStart"/>
      <w:r w:rsidRPr="008339D8">
        <w:rPr>
          <w:rFonts w:ascii="Times New Roman" w:hAnsi="Times New Roman" w:cs="Times New Roman"/>
          <w:sz w:val="24"/>
          <w:szCs w:val="24"/>
        </w:rPr>
        <w:t>Манькова</w:t>
      </w:r>
      <w:proofErr w:type="spellEnd"/>
      <w:r w:rsidRPr="008339D8">
        <w:rPr>
          <w:rFonts w:ascii="Times New Roman" w:hAnsi="Times New Roman" w:cs="Times New Roman"/>
          <w:sz w:val="24"/>
          <w:szCs w:val="24"/>
        </w:rPr>
        <w:t xml:space="preserve"> Л.А. </w:t>
      </w:r>
      <w:r>
        <w:rPr>
          <w:rFonts w:ascii="Times New Roman" w:hAnsi="Times New Roman" w:cs="Times New Roman"/>
          <w:sz w:val="24"/>
          <w:szCs w:val="24"/>
        </w:rPr>
        <w:t xml:space="preserve">- </w:t>
      </w:r>
      <w:r w:rsidRPr="008339D8">
        <w:rPr>
          <w:rFonts w:ascii="Times New Roman" w:hAnsi="Times New Roman" w:cs="Times New Roman"/>
          <w:sz w:val="24"/>
          <w:szCs w:val="24"/>
        </w:rPr>
        <w:t xml:space="preserve">магазин «Алина»; Истомина В. И. </w:t>
      </w:r>
      <w:r>
        <w:rPr>
          <w:rFonts w:ascii="Times New Roman" w:hAnsi="Times New Roman" w:cs="Times New Roman"/>
          <w:sz w:val="24"/>
          <w:szCs w:val="24"/>
        </w:rPr>
        <w:t xml:space="preserve">- </w:t>
      </w:r>
      <w:r w:rsidRPr="008339D8">
        <w:rPr>
          <w:rFonts w:ascii="Times New Roman" w:hAnsi="Times New Roman" w:cs="Times New Roman"/>
          <w:sz w:val="24"/>
          <w:szCs w:val="24"/>
        </w:rPr>
        <w:t xml:space="preserve">цех по производству пряников и сеть магазинов в поселке </w:t>
      </w:r>
      <w:proofErr w:type="spellStart"/>
      <w:r w:rsidRPr="008339D8">
        <w:rPr>
          <w:rFonts w:ascii="Times New Roman" w:hAnsi="Times New Roman" w:cs="Times New Roman"/>
          <w:sz w:val="24"/>
          <w:szCs w:val="24"/>
        </w:rPr>
        <w:t>Селенгинск</w:t>
      </w:r>
      <w:proofErr w:type="spellEnd"/>
      <w:r w:rsidRPr="008339D8">
        <w:rPr>
          <w:rFonts w:ascii="Times New Roman" w:hAnsi="Times New Roman" w:cs="Times New Roman"/>
          <w:sz w:val="24"/>
          <w:szCs w:val="24"/>
        </w:rPr>
        <w:t xml:space="preserve">; ИП « </w:t>
      </w:r>
      <w:proofErr w:type="spellStart"/>
      <w:r w:rsidRPr="008339D8">
        <w:rPr>
          <w:rFonts w:ascii="Times New Roman" w:hAnsi="Times New Roman" w:cs="Times New Roman"/>
          <w:sz w:val="24"/>
          <w:szCs w:val="24"/>
        </w:rPr>
        <w:t>Кокорин</w:t>
      </w:r>
      <w:proofErr w:type="spellEnd"/>
      <w:r>
        <w:rPr>
          <w:rFonts w:ascii="Times New Roman" w:hAnsi="Times New Roman" w:cs="Times New Roman"/>
          <w:sz w:val="24"/>
          <w:szCs w:val="24"/>
        </w:rPr>
        <w:t xml:space="preserve"> </w:t>
      </w:r>
      <w:r w:rsidRPr="008339D8">
        <w:rPr>
          <w:rFonts w:ascii="Times New Roman" w:hAnsi="Times New Roman" w:cs="Times New Roman"/>
          <w:sz w:val="24"/>
          <w:szCs w:val="24"/>
        </w:rPr>
        <w:t>ВИ»</w:t>
      </w:r>
      <w:r>
        <w:rPr>
          <w:rFonts w:ascii="Times New Roman" w:hAnsi="Times New Roman" w:cs="Times New Roman"/>
          <w:sz w:val="24"/>
          <w:szCs w:val="24"/>
        </w:rPr>
        <w:t xml:space="preserve"> - </w:t>
      </w:r>
      <w:r w:rsidRPr="008339D8">
        <w:rPr>
          <w:rFonts w:ascii="Times New Roman" w:hAnsi="Times New Roman" w:cs="Times New Roman"/>
          <w:sz w:val="24"/>
          <w:szCs w:val="24"/>
        </w:rPr>
        <w:t xml:space="preserve">по выпечке хлебобулочных изделий. </w:t>
      </w:r>
    </w:p>
    <w:p w:rsidR="00882848" w:rsidRDefault="00882848" w:rsidP="008339D8">
      <w:pPr>
        <w:spacing w:after="0" w:line="240" w:lineRule="auto"/>
        <w:rPr>
          <w:rFonts w:ascii="Times New Roman" w:hAnsi="Times New Roman" w:cs="Times New Roman"/>
          <w:sz w:val="24"/>
          <w:szCs w:val="24"/>
        </w:rPr>
      </w:pPr>
    </w:p>
    <w:p w:rsidR="000009B2" w:rsidRDefault="000009B2" w:rsidP="000009B2">
      <w:pPr>
        <w:spacing w:after="0" w:line="240" w:lineRule="auto"/>
        <w:jc w:val="center"/>
        <w:rPr>
          <w:rFonts w:ascii="Times New Roman" w:hAnsi="Times New Roman" w:cs="Times New Roman"/>
          <w:b/>
          <w:sz w:val="24"/>
          <w:szCs w:val="24"/>
        </w:rPr>
      </w:pPr>
      <w:r w:rsidRPr="000009B2">
        <w:rPr>
          <w:rFonts w:ascii="Times New Roman" w:hAnsi="Times New Roman" w:cs="Times New Roman"/>
          <w:b/>
          <w:sz w:val="24"/>
          <w:szCs w:val="24"/>
        </w:rPr>
        <w:t>2.1.6. Проблемы охраны окружающей среды</w:t>
      </w:r>
    </w:p>
    <w:p w:rsidR="000009B2" w:rsidRPr="000009B2" w:rsidRDefault="000009B2" w:rsidP="000009B2">
      <w:pPr>
        <w:spacing w:after="0" w:line="240" w:lineRule="auto"/>
        <w:ind w:right="-1" w:firstLine="709"/>
        <w:jc w:val="both"/>
        <w:rPr>
          <w:rFonts w:ascii="Times New Roman" w:hAnsi="Times New Roman" w:cs="Times New Roman"/>
          <w:bCs/>
          <w:sz w:val="24"/>
          <w:szCs w:val="24"/>
        </w:rPr>
      </w:pPr>
      <w:r>
        <w:rPr>
          <w:rFonts w:ascii="Times New Roman" w:hAnsi="Times New Roman" w:cs="Times New Roman"/>
          <w:sz w:val="24"/>
          <w:szCs w:val="24"/>
        </w:rPr>
        <w:t xml:space="preserve">Градообразующим </w:t>
      </w:r>
      <w:r w:rsidRPr="000009B2">
        <w:rPr>
          <w:rFonts w:ascii="Times New Roman" w:hAnsi="Times New Roman" w:cs="Times New Roman"/>
          <w:bCs/>
          <w:sz w:val="24"/>
          <w:szCs w:val="24"/>
        </w:rPr>
        <w:t xml:space="preserve">предприятием поселка является </w:t>
      </w:r>
      <w:r>
        <w:rPr>
          <w:rFonts w:ascii="Times New Roman" w:hAnsi="Times New Roman" w:cs="Times New Roman"/>
          <w:bCs/>
          <w:sz w:val="24"/>
          <w:szCs w:val="24"/>
        </w:rPr>
        <w:t>ОАО «</w:t>
      </w:r>
      <w:proofErr w:type="spellStart"/>
      <w:r w:rsidRPr="000009B2">
        <w:rPr>
          <w:rFonts w:ascii="Times New Roman" w:hAnsi="Times New Roman" w:cs="Times New Roman"/>
          <w:bCs/>
          <w:sz w:val="24"/>
          <w:szCs w:val="24"/>
        </w:rPr>
        <w:t>Селенгинский</w:t>
      </w:r>
      <w:proofErr w:type="spellEnd"/>
      <w:r w:rsidRPr="000009B2">
        <w:rPr>
          <w:rFonts w:ascii="Times New Roman" w:hAnsi="Times New Roman" w:cs="Times New Roman"/>
          <w:bCs/>
          <w:sz w:val="24"/>
          <w:szCs w:val="24"/>
        </w:rPr>
        <w:t xml:space="preserve"> ЦКК</w:t>
      </w:r>
      <w:r>
        <w:rPr>
          <w:rFonts w:ascii="Times New Roman" w:hAnsi="Times New Roman" w:cs="Times New Roman"/>
          <w:bCs/>
          <w:sz w:val="24"/>
          <w:szCs w:val="24"/>
        </w:rPr>
        <w:t>»</w:t>
      </w:r>
      <w:r w:rsidRPr="000009B2">
        <w:rPr>
          <w:rFonts w:ascii="Times New Roman" w:hAnsi="Times New Roman" w:cs="Times New Roman"/>
          <w:bCs/>
          <w:sz w:val="24"/>
          <w:szCs w:val="24"/>
        </w:rPr>
        <w:t>. Он расположен на основном притоке о. Байкал - реке Селенге, в связи с чем, к предприятию предъявляются жесткие экологические требования. Предприятие вынуждено вкладывать огромные средства в природоохранные мероприятия. Несмотря на это экологическая обстановка в поселке и вокруг него сложилась довольно неблагополучная. По данным республиканского центра по гидрометеорологии и мониторинга окружающей среды индекс загрязнения атмосферного воздуха в августе 20</w:t>
      </w:r>
      <w:r>
        <w:rPr>
          <w:rFonts w:ascii="Times New Roman" w:hAnsi="Times New Roman" w:cs="Times New Roman"/>
          <w:bCs/>
          <w:sz w:val="24"/>
          <w:szCs w:val="24"/>
        </w:rPr>
        <w:t>1</w:t>
      </w:r>
      <w:r w:rsidRPr="000009B2">
        <w:rPr>
          <w:rFonts w:ascii="Times New Roman" w:hAnsi="Times New Roman" w:cs="Times New Roman"/>
          <w:bCs/>
          <w:sz w:val="24"/>
          <w:szCs w:val="24"/>
        </w:rPr>
        <w:t xml:space="preserve">7 года был повышенным. Превышение в атмосфере вредных веществ, таких как </w:t>
      </w:r>
      <w:proofErr w:type="gramStart"/>
      <w:r w:rsidRPr="000009B2">
        <w:rPr>
          <w:rFonts w:ascii="Times New Roman" w:hAnsi="Times New Roman" w:cs="Times New Roman"/>
          <w:bCs/>
          <w:sz w:val="24"/>
          <w:szCs w:val="24"/>
        </w:rPr>
        <w:t>фенол</w:t>
      </w:r>
      <w:proofErr w:type="gramEnd"/>
      <w:r w:rsidRPr="000009B2">
        <w:rPr>
          <w:rFonts w:ascii="Times New Roman" w:hAnsi="Times New Roman" w:cs="Times New Roman"/>
          <w:bCs/>
          <w:sz w:val="24"/>
          <w:szCs w:val="24"/>
        </w:rPr>
        <w:t xml:space="preserve"> сероводород и сероуглерод составило в 2 раза выше нормы. Эти вещества губительно влияют на человека: увеличивается риск заболеваний верхних дыхательных путей, появления злокачественных новообразований, заболеваний желудочно-кишечного тракта, печени. </w:t>
      </w:r>
    </w:p>
    <w:p w:rsidR="000009B2" w:rsidRPr="000009B2" w:rsidRDefault="000009B2" w:rsidP="000009B2">
      <w:pPr>
        <w:spacing w:after="0" w:line="240" w:lineRule="auto"/>
        <w:ind w:right="-1" w:firstLine="709"/>
        <w:jc w:val="both"/>
        <w:rPr>
          <w:rFonts w:ascii="Times New Roman" w:hAnsi="Times New Roman" w:cs="Times New Roman"/>
          <w:bCs/>
          <w:sz w:val="24"/>
          <w:szCs w:val="24"/>
        </w:rPr>
      </w:pPr>
      <w:r w:rsidRPr="000009B2">
        <w:rPr>
          <w:rFonts w:ascii="Times New Roman" w:hAnsi="Times New Roman" w:cs="Times New Roman"/>
          <w:bCs/>
          <w:sz w:val="24"/>
          <w:szCs w:val="24"/>
        </w:rPr>
        <w:t xml:space="preserve">Неблагополучная ситуация складывается  и с состоянием вод поселения. Наиболее загрязненным является р. Чернушка.  </w:t>
      </w:r>
    </w:p>
    <w:p w:rsidR="000009B2" w:rsidRPr="000009B2" w:rsidRDefault="000009B2" w:rsidP="000009B2">
      <w:pPr>
        <w:spacing w:after="0" w:line="240" w:lineRule="auto"/>
        <w:ind w:right="-1" w:firstLine="709"/>
        <w:jc w:val="both"/>
        <w:rPr>
          <w:rFonts w:ascii="Times New Roman" w:hAnsi="Times New Roman" w:cs="Times New Roman"/>
          <w:bCs/>
          <w:sz w:val="24"/>
          <w:szCs w:val="24"/>
        </w:rPr>
      </w:pPr>
      <w:r w:rsidRPr="000009B2">
        <w:rPr>
          <w:rFonts w:ascii="Times New Roman" w:hAnsi="Times New Roman" w:cs="Times New Roman"/>
          <w:bCs/>
          <w:sz w:val="24"/>
          <w:szCs w:val="24"/>
        </w:rPr>
        <w:t xml:space="preserve">Сложившаяся ситуация обсуждалась во время проведения общественных слушаний, круглых столов с участием представителей Администрации поселка, района, </w:t>
      </w:r>
      <w:proofErr w:type="spellStart"/>
      <w:r w:rsidRPr="000009B2">
        <w:rPr>
          <w:rFonts w:ascii="Times New Roman" w:hAnsi="Times New Roman" w:cs="Times New Roman"/>
          <w:bCs/>
          <w:sz w:val="24"/>
          <w:szCs w:val="24"/>
        </w:rPr>
        <w:t>Селенгинского</w:t>
      </w:r>
      <w:proofErr w:type="spellEnd"/>
      <w:r w:rsidRPr="000009B2">
        <w:rPr>
          <w:rFonts w:ascii="Times New Roman" w:hAnsi="Times New Roman" w:cs="Times New Roman"/>
          <w:bCs/>
          <w:sz w:val="24"/>
          <w:szCs w:val="24"/>
        </w:rPr>
        <w:t xml:space="preserve"> ЦКК и ученых-экологов.</w:t>
      </w:r>
    </w:p>
    <w:p w:rsidR="000009B2" w:rsidRDefault="000009B2" w:rsidP="000009B2">
      <w:pPr>
        <w:spacing w:after="0" w:line="240" w:lineRule="auto"/>
        <w:ind w:right="-1" w:firstLine="709"/>
        <w:rPr>
          <w:rFonts w:ascii="Times New Roman" w:hAnsi="Times New Roman" w:cs="Times New Roman"/>
          <w:bCs/>
          <w:sz w:val="24"/>
          <w:szCs w:val="24"/>
        </w:rPr>
      </w:pPr>
      <w:r w:rsidRPr="000009B2">
        <w:rPr>
          <w:rFonts w:ascii="Times New Roman" w:hAnsi="Times New Roman" w:cs="Times New Roman"/>
          <w:bCs/>
          <w:sz w:val="24"/>
          <w:szCs w:val="24"/>
        </w:rPr>
        <w:t>Таким образом, проблема экологии поселения стоит довольно остро.</w:t>
      </w:r>
    </w:p>
    <w:p w:rsidR="000009B2" w:rsidRDefault="000009B2" w:rsidP="000009B2">
      <w:pPr>
        <w:spacing w:after="0" w:line="240" w:lineRule="auto"/>
        <w:ind w:right="-1" w:firstLine="709"/>
        <w:rPr>
          <w:rFonts w:ascii="Times New Roman" w:hAnsi="Times New Roman" w:cs="Times New Roman"/>
          <w:bCs/>
          <w:sz w:val="24"/>
          <w:szCs w:val="24"/>
        </w:rPr>
      </w:pPr>
    </w:p>
    <w:p w:rsidR="000009B2" w:rsidRDefault="000009B2" w:rsidP="000009B2">
      <w:pPr>
        <w:spacing w:after="0" w:line="240" w:lineRule="auto"/>
        <w:ind w:right="-1" w:firstLine="709"/>
        <w:jc w:val="center"/>
        <w:rPr>
          <w:rFonts w:ascii="Times New Roman" w:hAnsi="Times New Roman" w:cs="Times New Roman"/>
          <w:bCs/>
          <w:sz w:val="24"/>
          <w:szCs w:val="24"/>
        </w:rPr>
      </w:pPr>
      <w:r>
        <w:rPr>
          <w:rFonts w:ascii="Times New Roman" w:hAnsi="Times New Roman" w:cs="Times New Roman"/>
          <w:bCs/>
          <w:sz w:val="24"/>
          <w:szCs w:val="24"/>
        </w:rPr>
        <w:t>Окружающая среда (экология)</w:t>
      </w:r>
    </w:p>
    <w:tbl>
      <w:tblPr>
        <w:tblStyle w:val="a3"/>
        <w:tblW w:w="0" w:type="auto"/>
        <w:tblLook w:val="04A0"/>
      </w:tblPr>
      <w:tblGrid>
        <w:gridCol w:w="4361"/>
        <w:gridCol w:w="850"/>
        <w:gridCol w:w="993"/>
        <w:gridCol w:w="850"/>
        <w:gridCol w:w="851"/>
        <w:gridCol w:w="850"/>
        <w:gridCol w:w="816"/>
      </w:tblGrid>
      <w:tr w:rsidR="000009B2" w:rsidTr="000009B2">
        <w:tc>
          <w:tcPr>
            <w:tcW w:w="4361" w:type="dxa"/>
            <w:vAlign w:val="center"/>
          </w:tcPr>
          <w:p w:rsidR="000009B2" w:rsidRDefault="000009B2" w:rsidP="000009B2">
            <w:pPr>
              <w:ind w:right="-1"/>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850" w:type="dxa"/>
            <w:vAlign w:val="center"/>
          </w:tcPr>
          <w:p w:rsidR="000009B2" w:rsidRDefault="000009B2" w:rsidP="000009B2">
            <w:pPr>
              <w:ind w:right="-1"/>
              <w:jc w:val="center"/>
              <w:rPr>
                <w:rFonts w:ascii="Times New Roman" w:hAnsi="Times New Roman" w:cs="Times New Roman"/>
                <w:sz w:val="24"/>
                <w:szCs w:val="24"/>
              </w:rPr>
            </w:pPr>
            <w:r>
              <w:rPr>
                <w:rFonts w:ascii="Times New Roman" w:hAnsi="Times New Roman" w:cs="Times New Roman"/>
                <w:sz w:val="24"/>
                <w:szCs w:val="24"/>
              </w:rPr>
              <w:t xml:space="preserve">Ед. </w:t>
            </w:r>
            <w:proofErr w:type="spellStart"/>
            <w:r>
              <w:rPr>
                <w:rFonts w:ascii="Times New Roman" w:hAnsi="Times New Roman" w:cs="Times New Roman"/>
                <w:sz w:val="24"/>
                <w:szCs w:val="24"/>
              </w:rPr>
              <w:t>изм</w:t>
            </w:r>
            <w:proofErr w:type="spellEnd"/>
            <w:r>
              <w:rPr>
                <w:rFonts w:ascii="Times New Roman" w:hAnsi="Times New Roman" w:cs="Times New Roman"/>
                <w:sz w:val="24"/>
                <w:szCs w:val="24"/>
              </w:rPr>
              <w:t>.</w:t>
            </w:r>
          </w:p>
        </w:tc>
        <w:tc>
          <w:tcPr>
            <w:tcW w:w="993" w:type="dxa"/>
            <w:vAlign w:val="center"/>
          </w:tcPr>
          <w:p w:rsidR="000009B2" w:rsidRDefault="000009B2" w:rsidP="000009B2">
            <w:pPr>
              <w:ind w:right="-1"/>
              <w:jc w:val="center"/>
              <w:rPr>
                <w:rFonts w:ascii="Times New Roman" w:hAnsi="Times New Roman" w:cs="Times New Roman"/>
                <w:sz w:val="24"/>
                <w:szCs w:val="24"/>
              </w:rPr>
            </w:pPr>
            <w:r>
              <w:rPr>
                <w:rFonts w:ascii="Times New Roman" w:hAnsi="Times New Roman" w:cs="Times New Roman"/>
                <w:sz w:val="24"/>
                <w:szCs w:val="24"/>
              </w:rPr>
              <w:t>2013 год</w:t>
            </w:r>
          </w:p>
        </w:tc>
        <w:tc>
          <w:tcPr>
            <w:tcW w:w="850" w:type="dxa"/>
            <w:vAlign w:val="center"/>
          </w:tcPr>
          <w:p w:rsidR="000009B2" w:rsidRDefault="000009B2" w:rsidP="000009B2">
            <w:pPr>
              <w:ind w:right="-1"/>
              <w:jc w:val="center"/>
              <w:rPr>
                <w:rFonts w:ascii="Times New Roman" w:hAnsi="Times New Roman" w:cs="Times New Roman"/>
                <w:sz w:val="24"/>
                <w:szCs w:val="24"/>
              </w:rPr>
            </w:pPr>
            <w:r>
              <w:rPr>
                <w:rFonts w:ascii="Times New Roman" w:hAnsi="Times New Roman" w:cs="Times New Roman"/>
                <w:sz w:val="24"/>
                <w:szCs w:val="24"/>
              </w:rPr>
              <w:t>2014 год</w:t>
            </w:r>
          </w:p>
        </w:tc>
        <w:tc>
          <w:tcPr>
            <w:tcW w:w="851" w:type="dxa"/>
            <w:vAlign w:val="center"/>
          </w:tcPr>
          <w:p w:rsidR="000009B2" w:rsidRDefault="000009B2" w:rsidP="000009B2">
            <w:pPr>
              <w:ind w:right="-1"/>
              <w:jc w:val="center"/>
              <w:rPr>
                <w:rFonts w:ascii="Times New Roman" w:hAnsi="Times New Roman" w:cs="Times New Roman"/>
                <w:sz w:val="24"/>
                <w:szCs w:val="24"/>
              </w:rPr>
            </w:pPr>
            <w:r>
              <w:rPr>
                <w:rFonts w:ascii="Times New Roman" w:hAnsi="Times New Roman" w:cs="Times New Roman"/>
                <w:sz w:val="24"/>
                <w:szCs w:val="24"/>
              </w:rPr>
              <w:t>2015 год</w:t>
            </w:r>
          </w:p>
        </w:tc>
        <w:tc>
          <w:tcPr>
            <w:tcW w:w="850" w:type="dxa"/>
            <w:vAlign w:val="center"/>
          </w:tcPr>
          <w:p w:rsidR="000009B2" w:rsidRDefault="000009B2" w:rsidP="000009B2">
            <w:pPr>
              <w:ind w:right="-1"/>
              <w:jc w:val="center"/>
              <w:rPr>
                <w:rFonts w:ascii="Times New Roman" w:hAnsi="Times New Roman" w:cs="Times New Roman"/>
                <w:sz w:val="24"/>
                <w:szCs w:val="24"/>
              </w:rPr>
            </w:pPr>
            <w:r>
              <w:rPr>
                <w:rFonts w:ascii="Times New Roman" w:hAnsi="Times New Roman" w:cs="Times New Roman"/>
                <w:sz w:val="24"/>
                <w:szCs w:val="24"/>
              </w:rPr>
              <w:t>2016 год</w:t>
            </w:r>
          </w:p>
        </w:tc>
        <w:tc>
          <w:tcPr>
            <w:tcW w:w="816" w:type="dxa"/>
            <w:vAlign w:val="center"/>
          </w:tcPr>
          <w:p w:rsidR="000009B2" w:rsidRDefault="000009B2" w:rsidP="000009B2">
            <w:pPr>
              <w:ind w:right="-1"/>
              <w:jc w:val="center"/>
              <w:rPr>
                <w:rFonts w:ascii="Times New Roman" w:hAnsi="Times New Roman" w:cs="Times New Roman"/>
                <w:sz w:val="24"/>
                <w:szCs w:val="24"/>
              </w:rPr>
            </w:pPr>
            <w:r>
              <w:rPr>
                <w:rFonts w:ascii="Times New Roman" w:hAnsi="Times New Roman" w:cs="Times New Roman"/>
                <w:sz w:val="24"/>
                <w:szCs w:val="24"/>
              </w:rPr>
              <w:t>2017 год</w:t>
            </w:r>
          </w:p>
        </w:tc>
      </w:tr>
      <w:tr w:rsidR="000009B2" w:rsidTr="000009B2">
        <w:tc>
          <w:tcPr>
            <w:tcW w:w="4361" w:type="dxa"/>
            <w:vAlign w:val="center"/>
          </w:tcPr>
          <w:p w:rsidR="000009B2" w:rsidRDefault="000009B2" w:rsidP="000009B2">
            <w:pPr>
              <w:ind w:right="-1"/>
              <w:jc w:val="center"/>
              <w:rPr>
                <w:rFonts w:ascii="Times New Roman" w:hAnsi="Times New Roman" w:cs="Times New Roman"/>
                <w:sz w:val="24"/>
                <w:szCs w:val="24"/>
              </w:rPr>
            </w:pPr>
            <w:r>
              <w:rPr>
                <w:rFonts w:ascii="Times New Roman" w:hAnsi="Times New Roman" w:cs="Times New Roman"/>
                <w:sz w:val="24"/>
                <w:szCs w:val="24"/>
              </w:rPr>
              <w:t>Количество предприятий, имеющих выбросы загрязняющих веществ в атмосферу от стационарных источников</w:t>
            </w:r>
          </w:p>
        </w:tc>
        <w:tc>
          <w:tcPr>
            <w:tcW w:w="850" w:type="dxa"/>
            <w:vAlign w:val="center"/>
          </w:tcPr>
          <w:p w:rsidR="000009B2"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Ед.</w:t>
            </w:r>
          </w:p>
        </w:tc>
        <w:tc>
          <w:tcPr>
            <w:tcW w:w="993" w:type="dxa"/>
            <w:vAlign w:val="center"/>
          </w:tcPr>
          <w:p w:rsidR="000009B2"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vAlign w:val="center"/>
          </w:tcPr>
          <w:p w:rsidR="000009B2"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vAlign w:val="center"/>
          </w:tcPr>
          <w:p w:rsidR="000009B2"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vAlign w:val="center"/>
          </w:tcPr>
          <w:p w:rsidR="000009B2"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816" w:type="dxa"/>
            <w:vAlign w:val="center"/>
          </w:tcPr>
          <w:p w:rsidR="000009B2"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2</w:t>
            </w:r>
          </w:p>
        </w:tc>
      </w:tr>
      <w:tr w:rsidR="005E0046" w:rsidTr="000009B2">
        <w:tc>
          <w:tcPr>
            <w:tcW w:w="4361"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Выбросы загрязняющих веществ в атмосферу от стационарных источников, в том числе</w:t>
            </w:r>
          </w:p>
        </w:tc>
        <w:tc>
          <w:tcPr>
            <w:tcW w:w="850"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 xml:space="preserve">тыс. </w:t>
            </w:r>
            <w:proofErr w:type="spellStart"/>
            <w:r>
              <w:rPr>
                <w:rFonts w:ascii="Times New Roman" w:hAnsi="Times New Roman" w:cs="Times New Roman"/>
                <w:sz w:val="24"/>
                <w:szCs w:val="24"/>
              </w:rPr>
              <w:t>тн</w:t>
            </w:r>
            <w:proofErr w:type="spellEnd"/>
            <w:r>
              <w:rPr>
                <w:rFonts w:ascii="Times New Roman" w:hAnsi="Times New Roman" w:cs="Times New Roman"/>
                <w:sz w:val="24"/>
                <w:szCs w:val="24"/>
              </w:rPr>
              <w:t xml:space="preserve"> в год</w:t>
            </w:r>
          </w:p>
        </w:tc>
        <w:tc>
          <w:tcPr>
            <w:tcW w:w="993"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3,7</w:t>
            </w:r>
          </w:p>
        </w:tc>
        <w:tc>
          <w:tcPr>
            <w:tcW w:w="850"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3,6</w:t>
            </w:r>
          </w:p>
        </w:tc>
        <w:tc>
          <w:tcPr>
            <w:tcW w:w="851"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3,8</w:t>
            </w:r>
          </w:p>
        </w:tc>
        <w:tc>
          <w:tcPr>
            <w:tcW w:w="850"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3,6</w:t>
            </w:r>
          </w:p>
        </w:tc>
        <w:tc>
          <w:tcPr>
            <w:tcW w:w="816"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3,7</w:t>
            </w:r>
          </w:p>
        </w:tc>
      </w:tr>
      <w:tr w:rsidR="005E0046" w:rsidTr="000009B2">
        <w:tc>
          <w:tcPr>
            <w:tcW w:w="4361"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Твердые вещества</w:t>
            </w:r>
          </w:p>
        </w:tc>
        <w:tc>
          <w:tcPr>
            <w:tcW w:w="850" w:type="dxa"/>
            <w:vAlign w:val="center"/>
          </w:tcPr>
          <w:p w:rsidR="005E0046" w:rsidRDefault="005E0046" w:rsidP="0001562B">
            <w:pPr>
              <w:ind w:right="-1"/>
              <w:jc w:val="center"/>
              <w:rPr>
                <w:rFonts w:ascii="Times New Roman" w:hAnsi="Times New Roman" w:cs="Times New Roman"/>
                <w:sz w:val="24"/>
                <w:szCs w:val="24"/>
              </w:rPr>
            </w:pPr>
            <w:r>
              <w:rPr>
                <w:rFonts w:ascii="Times New Roman" w:hAnsi="Times New Roman" w:cs="Times New Roman"/>
                <w:sz w:val="24"/>
                <w:szCs w:val="24"/>
              </w:rPr>
              <w:t xml:space="preserve">тыс. </w:t>
            </w:r>
            <w:proofErr w:type="spellStart"/>
            <w:r>
              <w:rPr>
                <w:rFonts w:ascii="Times New Roman" w:hAnsi="Times New Roman" w:cs="Times New Roman"/>
                <w:sz w:val="24"/>
                <w:szCs w:val="24"/>
              </w:rPr>
              <w:t>тн</w:t>
            </w:r>
            <w:proofErr w:type="spellEnd"/>
            <w:r>
              <w:rPr>
                <w:rFonts w:ascii="Times New Roman" w:hAnsi="Times New Roman" w:cs="Times New Roman"/>
                <w:sz w:val="24"/>
                <w:szCs w:val="24"/>
              </w:rPr>
              <w:t xml:space="preserve"> в год</w:t>
            </w:r>
          </w:p>
        </w:tc>
        <w:tc>
          <w:tcPr>
            <w:tcW w:w="993"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1,4</w:t>
            </w:r>
          </w:p>
        </w:tc>
        <w:tc>
          <w:tcPr>
            <w:tcW w:w="850"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1,4</w:t>
            </w:r>
          </w:p>
        </w:tc>
        <w:tc>
          <w:tcPr>
            <w:tcW w:w="851"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1,6</w:t>
            </w:r>
          </w:p>
        </w:tc>
        <w:tc>
          <w:tcPr>
            <w:tcW w:w="850"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1,4</w:t>
            </w:r>
          </w:p>
        </w:tc>
        <w:tc>
          <w:tcPr>
            <w:tcW w:w="816"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1,4</w:t>
            </w:r>
          </w:p>
        </w:tc>
      </w:tr>
      <w:tr w:rsidR="005E0046" w:rsidTr="000009B2">
        <w:tc>
          <w:tcPr>
            <w:tcW w:w="4361"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Газообразные и жидкие</w:t>
            </w:r>
          </w:p>
        </w:tc>
        <w:tc>
          <w:tcPr>
            <w:tcW w:w="850" w:type="dxa"/>
            <w:vAlign w:val="center"/>
          </w:tcPr>
          <w:p w:rsidR="005E0046" w:rsidRDefault="005E0046" w:rsidP="0001562B">
            <w:pPr>
              <w:ind w:right="-1"/>
              <w:jc w:val="center"/>
              <w:rPr>
                <w:rFonts w:ascii="Times New Roman" w:hAnsi="Times New Roman" w:cs="Times New Roman"/>
                <w:sz w:val="24"/>
                <w:szCs w:val="24"/>
              </w:rPr>
            </w:pPr>
            <w:r>
              <w:rPr>
                <w:rFonts w:ascii="Times New Roman" w:hAnsi="Times New Roman" w:cs="Times New Roman"/>
                <w:sz w:val="24"/>
                <w:szCs w:val="24"/>
              </w:rPr>
              <w:t xml:space="preserve">тыс. </w:t>
            </w:r>
            <w:proofErr w:type="spellStart"/>
            <w:r>
              <w:rPr>
                <w:rFonts w:ascii="Times New Roman" w:hAnsi="Times New Roman" w:cs="Times New Roman"/>
                <w:sz w:val="24"/>
                <w:szCs w:val="24"/>
              </w:rPr>
              <w:t>тн</w:t>
            </w:r>
            <w:proofErr w:type="spellEnd"/>
            <w:r>
              <w:rPr>
                <w:rFonts w:ascii="Times New Roman" w:hAnsi="Times New Roman" w:cs="Times New Roman"/>
                <w:sz w:val="24"/>
                <w:szCs w:val="24"/>
              </w:rPr>
              <w:t xml:space="preserve"> в год</w:t>
            </w:r>
          </w:p>
        </w:tc>
        <w:tc>
          <w:tcPr>
            <w:tcW w:w="993"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2,1</w:t>
            </w:r>
          </w:p>
        </w:tc>
        <w:tc>
          <w:tcPr>
            <w:tcW w:w="850"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2,1</w:t>
            </w:r>
          </w:p>
        </w:tc>
        <w:tc>
          <w:tcPr>
            <w:tcW w:w="851"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2,1</w:t>
            </w:r>
          </w:p>
        </w:tc>
        <w:tc>
          <w:tcPr>
            <w:tcW w:w="850"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2,2</w:t>
            </w:r>
          </w:p>
        </w:tc>
        <w:tc>
          <w:tcPr>
            <w:tcW w:w="816"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2,2</w:t>
            </w:r>
          </w:p>
        </w:tc>
      </w:tr>
      <w:tr w:rsidR="005E0046" w:rsidTr="000009B2">
        <w:tc>
          <w:tcPr>
            <w:tcW w:w="4361"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В расчете на одного жителя</w:t>
            </w:r>
          </w:p>
        </w:tc>
        <w:tc>
          <w:tcPr>
            <w:tcW w:w="850"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кг</w:t>
            </w:r>
          </w:p>
        </w:tc>
        <w:tc>
          <w:tcPr>
            <w:tcW w:w="993"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135</w:t>
            </w:r>
          </w:p>
        </w:tc>
        <w:tc>
          <w:tcPr>
            <w:tcW w:w="850"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135</w:t>
            </w:r>
          </w:p>
        </w:tc>
        <w:tc>
          <w:tcPr>
            <w:tcW w:w="851"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135</w:t>
            </w:r>
          </w:p>
        </w:tc>
        <w:tc>
          <w:tcPr>
            <w:tcW w:w="850"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140</w:t>
            </w:r>
          </w:p>
        </w:tc>
        <w:tc>
          <w:tcPr>
            <w:tcW w:w="816" w:type="dxa"/>
            <w:vAlign w:val="center"/>
          </w:tcPr>
          <w:p w:rsidR="005E0046" w:rsidRDefault="005E0046" w:rsidP="000009B2">
            <w:pPr>
              <w:ind w:right="-1"/>
              <w:jc w:val="center"/>
              <w:rPr>
                <w:rFonts w:ascii="Times New Roman" w:hAnsi="Times New Roman" w:cs="Times New Roman"/>
                <w:sz w:val="24"/>
                <w:szCs w:val="24"/>
              </w:rPr>
            </w:pPr>
            <w:r>
              <w:rPr>
                <w:rFonts w:ascii="Times New Roman" w:hAnsi="Times New Roman" w:cs="Times New Roman"/>
                <w:sz w:val="24"/>
                <w:szCs w:val="24"/>
              </w:rPr>
              <w:t>140</w:t>
            </w:r>
          </w:p>
        </w:tc>
      </w:tr>
    </w:tbl>
    <w:p w:rsidR="000009B2" w:rsidRDefault="000009B2" w:rsidP="000009B2">
      <w:pPr>
        <w:spacing w:after="0" w:line="240" w:lineRule="auto"/>
        <w:ind w:right="-1"/>
        <w:rPr>
          <w:rFonts w:ascii="Times New Roman" w:hAnsi="Times New Roman" w:cs="Times New Roman"/>
          <w:sz w:val="24"/>
          <w:szCs w:val="24"/>
        </w:rPr>
      </w:pPr>
    </w:p>
    <w:p w:rsidR="005E0046" w:rsidRDefault="005E0046" w:rsidP="005E0046">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Выбросы </w:t>
      </w:r>
      <w:r w:rsidRPr="005E0046">
        <w:rPr>
          <w:rFonts w:ascii="Times New Roman" w:hAnsi="Times New Roman" w:cs="Times New Roman"/>
          <w:sz w:val="24"/>
          <w:szCs w:val="24"/>
        </w:rPr>
        <w:t xml:space="preserve">в атмосферу загрязняющих веществ составляют в среднем в год – 3,6 тонны, в т.ч. твердые </w:t>
      </w:r>
      <w:r>
        <w:rPr>
          <w:rFonts w:ascii="Times New Roman" w:hAnsi="Times New Roman" w:cs="Times New Roman"/>
          <w:sz w:val="24"/>
          <w:szCs w:val="24"/>
        </w:rPr>
        <w:t xml:space="preserve">- </w:t>
      </w:r>
      <w:r w:rsidRPr="005E0046">
        <w:rPr>
          <w:rFonts w:ascii="Times New Roman" w:hAnsi="Times New Roman" w:cs="Times New Roman"/>
          <w:sz w:val="24"/>
          <w:szCs w:val="24"/>
        </w:rPr>
        <w:t>1,4 т/год, жидкие и газообразные – 2,2 т/год. По сравнению с 20</w:t>
      </w:r>
      <w:r>
        <w:rPr>
          <w:rFonts w:ascii="Times New Roman" w:hAnsi="Times New Roman" w:cs="Times New Roman"/>
          <w:sz w:val="24"/>
          <w:szCs w:val="24"/>
        </w:rPr>
        <w:t>1</w:t>
      </w:r>
      <w:r w:rsidRPr="005E0046">
        <w:rPr>
          <w:rFonts w:ascii="Times New Roman" w:hAnsi="Times New Roman" w:cs="Times New Roman"/>
          <w:sz w:val="24"/>
          <w:szCs w:val="24"/>
        </w:rPr>
        <w:t>4 годом произошло снижение выбросов на 0,1 т/год.</w:t>
      </w:r>
    </w:p>
    <w:p w:rsidR="005E0046" w:rsidRDefault="005E0046" w:rsidP="005E0046">
      <w:pPr>
        <w:spacing w:after="0" w:line="240" w:lineRule="auto"/>
        <w:ind w:right="-1"/>
        <w:jc w:val="both"/>
        <w:rPr>
          <w:rFonts w:ascii="Times New Roman" w:hAnsi="Times New Roman" w:cs="Times New Roman"/>
          <w:sz w:val="24"/>
          <w:szCs w:val="24"/>
        </w:rPr>
      </w:pPr>
    </w:p>
    <w:p w:rsidR="005E0046" w:rsidRPr="005E0046" w:rsidRDefault="00432697" w:rsidP="005E0046">
      <w:pPr>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2.2. Конкурентные преимущества МО ГП «</w:t>
      </w:r>
      <w:proofErr w:type="spellStart"/>
      <w:r>
        <w:rPr>
          <w:rFonts w:ascii="Times New Roman" w:hAnsi="Times New Roman" w:cs="Times New Roman"/>
          <w:b/>
          <w:sz w:val="24"/>
          <w:szCs w:val="24"/>
        </w:rPr>
        <w:t>Селенгинское</w:t>
      </w:r>
      <w:proofErr w:type="spellEnd"/>
      <w:r>
        <w:rPr>
          <w:rFonts w:ascii="Times New Roman" w:hAnsi="Times New Roman" w:cs="Times New Roman"/>
          <w:b/>
          <w:sz w:val="24"/>
          <w:szCs w:val="24"/>
        </w:rPr>
        <w:t>»</w:t>
      </w:r>
    </w:p>
    <w:p w:rsidR="00B904BB" w:rsidRPr="00B904BB" w:rsidRDefault="00B904BB" w:rsidP="00B904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Основу </w:t>
      </w:r>
      <w:r w:rsidRPr="00B904BB">
        <w:rPr>
          <w:rFonts w:ascii="Times New Roman" w:hAnsi="Times New Roman" w:cs="Times New Roman"/>
          <w:sz w:val="24"/>
          <w:szCs w:val="24"/>
        </w:rPr>
        <w:t>для стабильного экономического и социального развития в среднесрочной и долгосрочной перспективе определяют конкурентные преимущества МО ГП «</w:t>
      </w:r>
      <w:proofErr w:type="spellStart"/>
      <w:proofErr w:type="gramStart"/>
      <w:r w:rsidRPr="00B904BB">
        <w:rPr>
          <w:rFonts w:ascii="Times New Roman" w:hAnsi="Times New Roman" w:cs="Times New Roman"/>
          <w:sz w:val="24"/>
          <w:szCs w:val="24"/>
        </w:rPr>
        <w:t>Селенгинское</w:t>
      </w:r>
      <w:proofErr w:type="spellEnd"/>
      <w:proofErr w:type="gramEnd"/>
      <w:r w:rsidRPr="00B904BB">
        <w:rPr>
          <w:rFonts w:ascii="Times New Roman" w:hAnsi="Times New Roman" w:cs="Times New Roman"/>
          <w:sz w:val="24"/>
          <w:szCs w:val="24"/>
        </w:rPr>
        <w:t>» которые сводятся к следующим направлениям:</w:t>
      </w:r>
    </w:p>
    <w:p w:rsidR="00B904BB" w:rsidRPr="00B904BB" w:rsidRDefault="00B904BB" w:rsidP="00B904BB">
      <w:pPr>
        <w:spacing w:after="0" w:line="240" w:lineRule="auto"/>
        <w:ind w:firstLine="720"/>
        <w:jc w:val="both"/>
        <w:rPr>
          <w:rFonts w:ascii="Times New Roman" w:hAnsi="Times New Roman" w:cs="Times New Roman"/>
          <w:sz w:val="24"/>
          <w:szCs w:val="24"/>
        </w:rPr>
      </w:pPr>
      <w:r w:rsidRPr="00B904BB">
        <w:rPr>
          <w:rFonts w:ascii="Times New Roman" w:hAnsi="Times New Roman" w:cs="Times New Roman"/>
          <w:b/>
          <w:sz w:val="24"/>
          <w:szCs w:val="24"/>
        </w:rPr>
        <w:t>1.</w:t>
      </w:r>
      <w:r w:rsidRPr="00B904BB">
        <w:rPr>
          <w:rFonts w:ascii="Times New Roman" w:hAnsi="Times New Roman" w:cs="Times New Roman"/>
          <w:sz w:val="24"/>
          <w:szCs w:val="24"/>
        </w:rPr>
        <w:t xml:space="preserve"> МО ГП «</w:t>
      </w:r>
      <w:proofErr w:type="spellStart"/>
      <w:r w:rsidRPr="00B904BB">
        <w:rPr>
          <w:rFonts w:ascii="Times New Roman" w:hAnsi="Times New Roman" w:cs="Times New Roman"/>
          <w:sz w:val="24"/>
          <w:szCs w:val="24"/>
        </w:rPr>
        <w:t>Селенгинское</w:t>
      </w:r>
      <w:proofErr w:type="spellEnd"/>
      <w:r w:rsidRPr="00B904BB">
        <w:rPr>
          <w:rFonts w:ascii="Times New Roman" w:hAnsi="Times New Roman" w:cs="Times New Roman"/>
          <w:sz w:val="24"/>
          <w:szCs w:val="24"/>
        </w:rPr>
        <w:t>» имеет удобное географическое положение  на пересечении транспортных линий, в том числе автомобильной и железнодорожной магистралей</w:t>
      </w:r>
    </w:p>
    <w:p w:rsidR="00B904BB" w:rsidRDefault="00B904BB" w:rsidP="00B904BB">
      <w:pPr>
        <w:spacing w:after="0" w:line="240" w:lineRule="auto"/>
        <w:ind w:firstLine="720"/>
        <w:jc w:val="both"/>
        <w:rPr>
          <w:rFonts w:ascii="Times New Roman" w:hAnsi="Times New Roman" w:cs="Times New Roman"/>
          <w:sz w:val="24"/>
          <w:szCs w:val="24"/>
        </w:rPr>
      </w:pPr>
      <w:r w:rsidRPr="00B904BB">
        <w:rPr>
          <w:rFonts w:ascii="Times New Roman" w:hAnsi="Times New Roman" w:cs="Times New Roman"/>
          <w:b/>
          <w:sz w:val="24"/>
          <w:szCs w:val="24"/>
        </w:rPr>
        <w:t>2. Высокий производственный потенциал</w:t>
      </w:r>
      <w:r w:rsidRPr="00B904BB">
        <w:rPr>
          <w:rFonts w:ascii="Times New Roman" w:hAnsi="Times New Roman" w:cs="Times New Roman"/>
          <w:sz w:val="24"/>
          <w:szCs w:val="24"/>
        </w:rPr>
        <w:t xml:space="preserve"> поселения обусловлен наличием развитой сети автомобильных дорог дает преимущество  в развитии  промышленного производства. На территории поселения расположены крупные предприятия целлюлозно-бумажной промышленности – ОАО «</w:t>
      </w:r>
      <w:proofErr w:type="spellStart"/>
      <w:r w:rsidRPr="00B904BB">
        <w:rPr>
          <w:rFonts w:ascii="Times New Roman" w:hAnsi="Times New Roman" w:cs="Times New Roman"/>
          <w:sz w:val="24"/>
          <w:szCs w:val="24"/>
        </w:rPr>
        <w:t>Селенгинский</w:t>
      </w:r>
      <w:proofErr w:type="spellEnd"/>
      <w:r w:rsidRPr="00B904BB">
        <w:rPr>
          <w:rFonts w:ascii="Times New Roman" w:hAnsi="Times New Roman" w:cs="Times New Roman"/>
          <w:sz w:val="24"/>
          <w:szCs w:val="24"/>
        </w:rPr>
        <w:t xml:space="preserve"> ЦКК,</w:t>
      </w:r>
      <w:r>
        <w:rPr>
          <w:rFonts w:ascii="Times New Roman" w:hAnsi="Times New Roman" w:cs="Times New Roman"/>
          <w:sz w:val="24"/>
          <w:szCs w:val="24"/>
        </w:rPr>
        <w:t xml:space="preserve"> </w:t>
      </w:r>
      <w:r w:rsidRPr="00B904BB">
        <w:rPr>
          <w:rFonts w:ascii="Times New Roman" w:hAnsi="Times New Roman" w:cs="Times New Roman"/>
          <w:sz w:val="24"/>
          <w:szCs w:val="24"/>
        </w:rPr>
        <w:t>ООО «</w:t>
      </w:r>
      <w:proofErr w:type="spellStart"/>
      <w:r w:rsidRPr="00B904BB">
        <w:rPr>
          <w:rFonts w:ascii="Times New Roman" w:hAnsi="Times New Roman" w:cs="Times New Roman"/>
          <w:sz w:val="24"/>
          <w:szCs w:val="24"/>
        </w:rPr>
        <w:t>Селенгинский</w:t>
      </w:r>
      <w:proofErr w:type="spellEnd"/>
      <w:r w:rsidRPr="00B904BB">
        <w:rPr>
          <w:rFonts w:ascii="Times New Roman" w:hAnsi="Times New Roman" w:cs="Times New Roman"/>
          <w:sz w:val="24"/>
          <w:szCs w:val="24"/>
        </w:rPr>
        <w:t xml:space="preserve"> завод ЖБИ», ООО «</w:t>
      </w:r>
      <w:proofErr w:type="spellStart"/>
      <w:r w:rsidRPr="00B904BB">
        <w:rPr>
          <w:rFonts w:ascii="Times New Roman" w:hAnsi="Times New Roman" w:cs="Times New Roman"/>
          <w:sz w:val="24"/>
          <w:szCs w:val="24"/>
        </w:rPr>
        <w:t>Селенгинскагромаш</w:t>
      </w:r>
      <w:proofErr w:type="spellEnd"/>
      <w:r w:rsidRPr="00B904BB">
        <w:rPr>
          <w:rFonts w:ascii="Times New Roman" w:hAnsi="Times New Roman" w:cs="Times New Roman"/>
          <w:sz w:val="24"/>
          <w:szCs w:val="24"/>
        </w:rPr>
        <w:t>».</w:t>
      </w:r>
    </w:p>
    <w:p w:rsidR="00B904BB" w:rsidRDefault="00B904BB" w:rsidP="00B904BB">
      <w:pPr>
        <w:spacing w:after="0" w:line="240" w:lineRule="auto"/>
        <w:ind w:firstLine="720"/>
        <w:jc w:val="both"/>
        <w:rPr>
          <w:rFonts w:ascii="Times New Roman" w:hAnsi="Times New Roman" w:cs="Times New Roman"/>
          <w:sz w:val="24"/>
          <w:szCs w:val="24"/>
        </w:rPr>
      </w:pPr>
    </w:p>
    <w:p w:rsidR="00B904BB" w:rsidRPr="00B904BB" w:rsidRDefault="00B904BB" w:rsidP="00B904BB">
      <w:pPr>
        <w:spacing w:after="0" w:line="240" w:lineRule="auto"/>
        <w:ind w:firstLine="720"/>
        <w:jc w:val="center"/>
        <w:rPr>
          <w:b/>
          <w:sz w:val="28"/>
          <w:szCs w:val="28"/>
        </w:rPr>
      </w:pPr>
      <w:r>
        <w:rPr>
          <w:rFonts w:ascii="Times New Roman" w:hAnsi="Times New Roman" w:cs="Times New Roman"/>
          <w:b/>
          <w:sz w:val="24"/>
          <w:szCs w:val="24"/>
        </w:rPr>
        <w:t>2.3. Направления повышения конкурентоспособности МО ГП «</w:t>
      </w:r>
      <w:proofErr w:type="spellStart"/>
      <w:r>
        <w:rPr>
          <w:rFonts w:ascii="Times New Roman" w:hAnsi="Times New Roman" w:cs="Times New Roman"/>
          <w:b/>
          <w:sz w:val="24"/>
          <w:szCs w:val="24"/>
        </w:rPr>
        <w:t>Селенгинское</w:t>
      </w:r>
      <w:proofErr w:type="spellEnd"/>
      <w:r>
        <w:rPr>
          <w:rFonts w:ascii="Times New Roman" w:hAnsi="Times New Roman" w:cs="Times New Roman"/>
          <w:b/>
          <w:sz w:val="24"/>
          <w:szCs w:val="24"/>
        </w:rPr>
        <w:t>»</w:t>
      </w:r>
    </w:p>
    <w:p w:rsidR="00B904BB" w:rsidRPr="00B904BB" w:rsidRDefault="00B904BB" w:rsidP="00B904B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Конкурентоспособность </w:t>
      </w:r>
      <w:r w:rsidRPr="00B904BB">
        <w:rPr>
          <w:rFonts w:ascii="Times New Roman" w:hAnsi="Times New Roman" w:cs="Times New Roman"/>
          <w:sz w:val="24"/>
          <w:szCs w:val="24"/>
        </w:rPr>
        <w:t>муниципального образования определяется эффективностью использования конкурентных преимуществ с учетом сильных и слабых сторон внутренней среды. Учитывая эти обстоятельства в предстоящей перспективе, следует придерживаться следующих основополагающих принципов развития:</w:t>
      </w:r>
    </w:p>
    <w:p w:rsidR="00B904BB" w:rsidRPr="00B904BB" w:rsidRDefault="00B904BB" w:rsidP="00B904BB">
      <w:pPr>
        <w:pStyle w:val="ConsPlusNormal"/>
        <w:widowControl/>
        <w:ind w:firstLine="709"/>
        <w:jc w:val="both"/>
        <w:rPr>
          <w:rFonts w:ascii="Times New Roman" w:hAnsi="Times New Roman" w:cs="Times New Roman"/>
          <w:sz w:val="24"/>
          <w:szCs w:val="24"/>
        </w:rPr>
      </w:pPr>
      <w:r w:rsidRPr="00B904BB">
        <w:rPr>
          <w:rFonts w:ascii="Times New Roman" w:hAnsi="Times New Roman" w:cs="Times New Roman"/>
          <w:b/>
          <w:sz w:val="24"/>
          <w:szCs w:val="24"/>
        </w:rPr>
        <w:t>1.</w:t>
      </w:r>
      <w:r w:rsidRPr="00B904BB">
        <w:rPr>
          <w:rFonts w:ascii="Times New Roman" w:hAnsi="Times New Roman" w:cs="Times New Roman"/>
          <w:sz w:val="24"/>
          <w:szCs w:val="24"/>
        </w:rPr>
        <w:t xml:space="preserve"> Важнейшим принципом развития является создание комфортного инвестиционного климата</w:t>
      </w:r>
      <w:r>
        <w:rPr>
          <w:rFonts w:ascii="Times New Roman" w:hAnsi="Times New Roman" w:cs="Times New Roman"/>
          <w:sz w:val="24"/>
          <w:szCs w:val="24"/>
        </w:rPr>
        <w:t>,</w:t>
      </w:r>
      <w:r w:rsidRPr="00B904BB">
        <w:rPr>
          <w:rFonts w:ascii="Times New Roman" w:hAnsi="Times New Roman" w:cs="Times New Roman"/>
          <w:sz w:val="24"/>
          <w:szCs w:val="24"/>
        </w:rPr>
        <w:t xml:space="preserve"> как для отечественных, так и для иностранных инвесторов. </w:t>
      </w:r>
    </w:p>
    <w:p w:rsidR="00B904BB" w:rsidRPr="00B904BB" w:rsidRDefault="00B904BB" w:rsidP="00B904BB">
      <w:pPr>
        <w:pStyle w:val="ConsPlusNormal"/>
        <w:widowControl/>
        <w:ind w:firstLine="709"/>
        <w:jc w:val="both"/>
        <w:rPr>
          <w:rFonts w:ascii="Times New Roman" w:hAnsi="Times New Roman" w:cs="Times New Roman"/>
          <w:sz w:val="24"/>
          <w:szCs w:val="24"/>
        </w:rPr>
      </w:pPr>
      <w:r w:rsidRPr="00B904BB">
        <w:rPr>
          <w:rFonts w:ascii="Times New Roman" w:hAnsi="Times New Roman" w:cs="Times New Roman"/>
          <w:sz w:val="24"/>
          <w:szCs w:val="24"/>
        </w:rPr>
        <w:t>2</w:t>
      </w:r>
      <w:r w:rsidRPr="00B904BB">
        <w:rPr>
          <w:rFonts w:ascii="Times New Roman" w:hAnsi="Times New Roman" w:cs="Times New Roman"/>
          <w:b/>
          <w:sz w:val="24"/>
          <w:szCs w:val="24"/>
        </w:rPr>
        <w:t>.</w:t>
      </w:r>
      <w:r w:rsidRPr="00B904BB">
        <w:rPr>
          <w:rFonts w:ascii="Times New Roman" w:hAnsi="Times New Roman" w:cs="Times New Roman"/>
          <w:sz w:val="24"/>
          <w:szCs w:val="24"/>
        </w:rPr>
        <w:t xml:space="preserve"> Содействие развитию деловой среды является обязательным фактором увеличения экономической активности в регионе, развития малого предпринимательства в поселении. Усилия органов власти будут направлены на формирование полноценной инфраструктуры и институциональной среды поддержки предпринимательства, открытой и равнодоступной предпринимательской среды для всех форм бизнеса.</w:t>
      </w:r>
    </w:p>
    <w:p w:rsidR="00B904BB" w:rsidRPr="00B904BB" w:rsidRDefault="00B904BB" w:rsidP="00B904BB">
      <w:pPr>
        <w:pStyle w:val="ConsPlusNormal"/>
        <w:widowControl/>
        <w:ind w:firstLine="709"/>
        <w:jc w:val="both"/>
        <w:rPr>
          <w:rFonts w:ascii="Times New Roman" w:hAnsi="Times New Roman" w:cs="Times New Roman"/>
          <w:sz w:val="24"/>
          <w:szCs w:val="24"/>
        </w:rPr>
      </w:pPr>
      <w:r w:rsidRPr="00B904BB">
        <w:rPr>
          <w:rFonts w:ascii="Times New Roman" w:hAnsi="Times New Roman" w:cs="Times New Roman"/>
          <w:sz w:val="24"/>
          <w:szCs w:val="24"/>
        </w:rPr>
        <w:t>Развитие МО ГП «</w:t>
      </w:r>
      <w:proofErr w:type="spellStart"/>
      <w:r w:rsidRPr="00B904BB">
        <w:rPr>
          <w:rFonts w:ascii="Times New Roman" w:hAnsi="Times New Roman" w:cs="Times New Roman"/>
          <w:sz w:val="24"/>
          <w:szCs w:val="24"/>
        </w:rPr>
        <w:t>Селенгинское</w:t>
      </w:r>
      <w:proofErr w:type="spellEnd"/>
      <w:r w:rsidRPr="00B904BB">
        <w:rPr>
          <w:rFonts w:ascii="Times New Roman" w:hAnsi="Times New Roman" w:cs="Times New Roman"/>
          <w:sz w:val="24"/>
          <w:szCs w:val="24"/>
        </w:rPr>
        <w:t>» в долгосрочной и среднесрочной перспективе с учетом сформулированных выше принципов будет опираться на следующую систему приоритетов:</w:t>
      </w:r>
    </w:p>
    <w:p w:rsidR="00B904BB" w:rsidRPr="00B904BB" w:rsidRDefault="00B904BB" w:rsidP="00B904BB">
      <w:pPr>
        <w:tabs>
          <w:tab w:val="left" w:pos="1080"/>
        </w:tabs>
        <w:spacing w:after="0" w:line="240" w:lineRule="auto"/>
        <w:ind w:firstLine="720"/>
        <w:jc w:val="both"/>
        <w:rPr>
          <w:rFonts w:ascii="Times New Roman" w:hAnsi="Times New Roman" w:cs="Times New Roman"/>
          <w:sz w:val="24"/>
          <w:szCs w:val="24"/>
        </w:rPr>
      </w:pPr>
      <w:r w:rsidRPr="00B904BB">
        <w:rPr>
          <w:rFonts w:ascii="Times New Roman" w:hAnsi="Times New Roman" w:cs="Times New Roman"/>
          <w:sz w:val="24"/>
          <w:szCs w:val="24"/>
        </w:rPr>
        <w:t>-ориентация на переход МО ГП «</w:t>
      </w:r>
      <w:proofErr w:type="spellStart"/>
      <w:r w:rsidRPr="00B904BB">
        <w:rPr>
          <w:rFonts w:ascii="Times New Roman" w:hAnsi="Times New Roman" w:cs="Times New Roman"/>
          <w:sz w:val="24"/>
          <w:szCs w:val="24"/>
        </w:rPr>
        <w:t>Селенгинское</w:t>
      </w:r>
      <w:proofErr w:type="spellEnd"/>
      <w:r w:rsidRPr="00B904BB">
        <w:rPr>
          <w:rFonts w:ascii="Times New Roman" w:hAnsi="Times New Roman" w:cs="Times New Roman"/>
          <w:sz w:val="24"/>
          <w:szCs w:val="24"/>
        </w:rPr>
        <w:t>» на новый качественный уровень социально-экономического и экологического развития;</w:t>
      </w:r>
    </w:p>
    <w:p w:rsidR="00B904BB" w:rsidRPr="00B904BB" w:rsidRDefault="00B904BB" w:rsidP="00B904BB">
      <w:pPr>
        <w:spacing w:after="0" w:line="240" w:lineRule="auto"/>
        <w:ind w:firstLine="720"/>
        <w:jc w:val="both"/>
        <w:rPr>
          <w:rFonts w:ascii="Times New Roman" w:hAnsi="Times New Roman" w:cs="Times New Roman"/>
          <w:sz w:val="24"/>
          <w:szCs w:val="24"/>
        </w:rPr>
      </w:pPr>
      <w:r w:rsidRPr="00B904BB">
        <w:rPr>
          <w:rFonts w:ascii="Times New Roman" w:hAnsi="Times New Roman" w:cs="Times New Roman"/>
          <w:sz w:val="24"/>
          <w:szCs w:val="24"/>
        </w:rPr>
        <w:t>-формирование производственной инфраструктуры, ориентированной на активные экономические связи в Восточной и Западной Сибири,</w:t>
      </w:r>
    </w:p>
    <w:p w:rsidR="00B904BB" w:rsidRPr="00B904BB" w:rsidRDefault="00B904BB" w:rsidP="00B904BB">
      <w:pPr>
        <w:tabs>
          <w:tab w:val="left" w:pos="1080"/>
        </w:tabs>
        <w:spacing w:after="0" w:line="240" w:lineRule="auto"/>
        <w:ind w:firstLine="720"/>
        <w:jc w:val="both"/>
        <w:rPr>
          <w:rFonts w:ascii="Times New Roman" w:hAnsi="Times New Roman" w:cs="Times New Roman"/>
          <w:sz w:val="24"/>
          <w:szCs w:val="24"/>
        </w:rPr>
      </w:pPr>
      <w:r w:rsidRPr="00B904BB">
        <w:rPr>
          <w:rFonts w:ascii="Times New Roman" w:hAnsi="Times New Roman" w:cs="Times New Roman"/>
          <w:sz w:val="24"/>
          <w:szCs w:val="24"/>
        </w:rPr>
        <w:t>-учет региональных интересов на конкретной территории, обладающей специфическими экономико-географическими особенностями: выполнение пограничных, транзитных, научно-технических задач, а также задач, которые возлагаются на территорию при реализации Стратегии социально-экономического развития Республики Бурятия;</w:t>
      </w:r>
    </w:p>
    <w:p w:rsidR="00B904BB" w:rsidRPr="00B904BB" w:rsidRDefault="00B904BB" w:rsidP="00B904BB">
      <w:pPr>
        <w:tabs>
          <w:tab w:val="left" w:pos="1080"/>
        </w:tabs>
        <w:spacing w:after="0" w:line="240" w:lineRule="auto"/>
        <w:ind w:firstLine="720"/>
        <w:jc w:val="both"/>
        <w:rPr>
          <w:rFonts w:ascii="Times New Roman" w:hAnsi="Times New Roman" w:cs="Times New Roman"/>
          <w:sz w:val="24"/>
          <w:szCs w:val="24"/>
        </w:rPr>
      </w:pPr>
      <w:r w:rsidRPr="00B904BB">
        <w:rPr>
          <w:rFonts w:ascii="Times New Roman" w:hAnsi="Times New Roman" w:cs="Times New Roman"/>
          <w:sz w:val="24"/>
          <w:szCs w:val="24"/>
        </w:rPr>
        <w:t>-максимальное использование экономического потенциала территории.</w:t>
      </w:r>
    </w:p>
    <w:p w:rsidR="00882848" w:rsidRDefault="00882848" w:rsidP="00B904BB">
      <w:pPr>
        <w:spacing w:after="0" w:line="240" w:lineRule="auto"/>
        <w:ind w:firstLine="720"/>
        <w:jc w:val="both"/>
        <w:rPr>
          <w:rFonts w:ascii="Times New Roman" w:hAnsi="Times New Roman" w:cs="Times New Roman"/>
          <w:sz w:val="24"/>
          <w:szCs w:val="24"/>
        </w:rPr>
      </w:pPr>
    </w:p>
    <w:p w:rsidR="00212474" w:rsidRDefault="00212474" w:rsidP="00212474">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РАЗДЕЛ 3. ЦЕЛИ, ЗАДАЧИ И ОСНОВНЫЕ НАПРАВЛЕНИЯ СТРАТЕГИИ СОЦИАЛЬНО-ЭКОНОМИЧЕСКОГО РАЗВИТИЯ МО ГП «СЕЛЕНГИНСКОЕ» ДО 2035 ГОДА</w:t>
      </w:r>
    </w:p>
    <w:p w:rsidR="0060248F" w:rsidRDefault="0060248F" w:rsidP="00212474">
      <w:pPr>
        <w:spacing w:after="0" w:line="240" w:lineRule="auto"/>
        <w:ind w:firstLine="720"/>
        <w:jc w:val="center"/>
        <w:rPr>
          <w:rFonts w:ascii="Times New Roman" w:hAnsi="Times New Roman" w:cs="Times New Roman"/>
          <w:b/>
          <w:sz w:val="24"/>
          <w:szCs w:val="24"/>
        </w:rPr>
      </w:pPr>
    </w:p>
    <w:p w:rsidR="0060248F" w:rsidRDefault="0060248F" w:rsidP="00212474">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3.1. Цель стратегии МО ГП «</w:t>
      </w:r>
      <w:proofErr w:type="spellStart"/>
      <w:r>
        <w:rPr>
          <w:rFonts w:ascii="Times New Roman" w:hAnsi="Times New Roman" w:cs="Times New Roman"/>
          <w:b/>
          <w:sz w:val="24"/>
          <w:szCs w:val="24"/>
        </w:rPr>
        <w:t>Селенгинское</w:t>
      </w:r>
      <w:proofErr w:type="spellEnd"/>
      <w:r>
        <w:rPr>
          <w:rFonts w:ascii="Times New Roman" w:hAnsi="Times New Roman" w:cs="Times New Roman"/>
          <w:b/>
          <w:sz w:val="24"/>
          <w:szCs w:val="24"/>
        </w:rPr>
        <w:t>» до 2035 года</w:t>
      </w:r>
    </w:p>
    <w:p w:rsidR="0060248F" w:rsidRPr="0060248F" w:rsidRDefault="0060248F" w:rsidP="0060248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Анализ </w:t>
      </w:r>
      <w:r w:rsidRPr="0060248F">
        <w:rPr>
          <w:rFonts w:ascii="Times New Roman" w:hAnsi="Times New Roman" w:cs="Times New Roman"/>
          <w:sz w:val="24"/>
          <w:szCs w:val="24"/>
        </w:rPr>
        <w:t xml:space="preserve">конкурентных позиций района, учитывающий благоприятные возможности, а также проблемы и ограничения развития поселения, сильные и слабые стороны внутренней среды, выполненные с использованием принципов </w:t>
      </w:r>
      <w:r w:rsidRPr="0060248F">
        <w:rPr>
          <w:rFonts w:ascii="Times New Roman" w:hAnsi="Times New Roman" w:cs="Times New Roman"/>
          <w:sz w:val="24"/>
          <w:szCs w:val="24"/>
          <w:lang w:val="en-US"/>
        </w:rPr>
        <w:t>SWOT</w:t>
      </w:r>
      <w:r w:rsidRPr="0060248F">
        <w:rPr>
          <w:rFonts w:ascii="Times New Roman" w:hAnsi="Times New Roman" w:cs="Times New Roman"/>
          <w:sz w:val="24"/>
          <w:szCs w:val="24"/>
        </w:rPr>
        <w:t>-анализа в предыдущем разделе, позволяют определить цели, задачи и основные направления социально-экономического развития муниципального образования городско</w:t>
      </w:r>
      <w:r>
        <w:rPr>
          <w:rFonts w:ascii="Times New Roman" w:hAnsi="Times New Roman" w:cs="Times New Roman"/>
          <w:sz w:val="24"/>
          <w:szCs w:val="24"/>
        </w:rPr>
        <w:t>го</w:t>
      </w:r>
      <w:r w:rsidRPr="0060248F">
        <w:rPr>
          <w:rFonts w:ascii="Times New Roman" w:hAnsi="Times New Roman" w:cs="Times New Roman"/>
          <w:sz w:val="24"/>
          <w:szCs w:val="24"/>
        </w:rPr>
        <w:t xml:space="preserve"> поселени</w:t>
      </w:r>
      <w:r>
        <w:rPr>
          <w:rFonts w:ascii="Times New Roman" w:hAnsi="Times New Roman" w:cs="Times New Roman"/>
          <w:sz w:val="24"/>
          <w:szCs w:val="24"/>
        </w:rPr>
        <w:t>я</w:t>
      </w:r>
      <w:r w:rsidRPr="0060248F">
        <w:rPr>
          <w:rFonts w:ascii="Times New Roman" w:hAnsi="Times New Roman" w:cs="Times New Roman"/>
          <w:sz w:val="24"/>
          <w:szCs w:val="24"/>
        </w:rPr>
        <w:t xml:space="preserve"> «</w:t>
      </w:r>
      <w:proofErr w:type="spellStart"/>
      <w:r w:rsidRPr="0060248F">
        <w:rPr>
          <w:rFonts w:ascii="Times New Roman" w:hAnsi="Times New Roman" w:cs="Times New Roman"/>
          <w:sz w:val="24"/>
          <w:szCs w:val="24"/>
        </w:rPr>
        <w:t>Селенгинское</w:t>
      </w:r>
      <w:proofErr w:type="spellEnd"/>
      <w:r w:rsidRPr="0060248F">
        <w:rPr>
          <w:rFonts w:ascii="Times New Roman" w:hAnsi="Times New Roman" w:cs="Times New Roman"/>
          <w:sz w:val="24"/>
          <w:szCs w:val="24"/>
        </w:rPr>
        <w:t>».</w:t>
      </w:r>
    </w:p>
    <w:p w:rsidR="0060248F" w:rsidRPr="0060248F" w:rsidRDefault="0060248F" w:rsidP="0060248F">
      <w:pPr>
        <w:spacing w:after="0" w:line="240" w:lineRule="auto"/>
        <w:ind w:firstLine="720"/>
        <w:jc w:val="both"/>
        <w:rPr>
          <w:rFonts w:ascii="Times New Roman" w:hAnsi="Times New Roman" w:cs="Times New Roman"/>
          <w:sz w:val="24"/>
          <w:szCs w:val="24"/>
        </w:rPr>
      </w:pPr>
      <w:r w:rsidRPr="0060248F">
        <w:rPr>
          <w:rFonts w:ascii="Times New Roman" w:hAnsi="Times New Roman" w:cs="Times New Roman"/>
          <w:sz w:val="24"/>
          <w:szCs w:val="24"/>
        </w:rPr>
        <w:t>Стратегической целью до 20</w:t>
      </w:r>
      <w:r>
        <w:rPr>
          <w:rFonts w:ascii="Times New Roman" w:hAnsi="Times New Roman" w:cs="Times New Roman"/>
          <w:sz w:val="24"/>
          <w:szCs w:val="24"/>
        </w:rPr>
        <w:t>35</w:t>
      </w:r>
      <w:r w:rsidRPr="0060248F">
        <w:rPr>
          <w:rFonts w:ascii="Times New Roman" w:hAnsi="Times New Roman" w:cs="Times New Roman"/>
          <w:sz w:val="24"/>
          <w:szCs w:val="24"/>
        </w:rPr>
        <w:t xml:space="preserve"> года является повышение уровня и качества жизни населения муниципального образования  городско</w:t>
      </w:r>
      <w:r>
        <w:rPr>
          <w:rFonts w:ascii="Times New Roman" w:hAnsi="Times New Roman" w:cs="Times New Roman"/>
          <w:sz w:val="24"/>
          <w:szCs w:val="24"/>
        </w:rPr>
        <w:t>го поселения</w:t>
      </w:r>
      <w:r w:rsidRPr="0060248F">
        <w:rPr>
          <w:rFonts w:ascii="Times New Roman" w:hAnsi="Times New Roman" w:cs="Times New Roman"/>
          <w:sz w:val="24"/>
          <w:szCs w:val="24"/>
        </w:rPr>
        <w:t xml:space="preserve"> «</w:t>
      </w:r>
      <w:proofErr w:type="spellStart"/>
      <w:r w:rsidRPr="0060248F">
        <w:rPr>
          <w:rFonts w:ascii="Times New Roman" w:hAnsi="Times New Roman" w:cs="Times New Roman"/>
          <w:sz w:val="24"/>
          <w:szCs w:val="24"/>
        </w:rPr>
        <w:t>Селенгинское</w:t>
      </w:r>
      <w:proofErr w:type="spellEnd"/>
      <w:r w:rsidRPr="0060248F">
        <w:rPr>
          <w:rFonts w:ascii="Times New Roman" w:hAnsi="Times New Roman" w:cs="Times New Roman"/>
          <w:sz w:val="24"/>
          <w:szCs w:val="24"/>
        </w:rPr>
        <w:t>».</w:t>
      </w:r>
    </w:p>
    <w:p w:rsidR="0060248F" w:rsidRPr="0060248F" w:rsidRDefault="0060248F" w:rsidP="0060248F">
      <w:pPr>
        <w:spacing w:after="0" w:line="240" w:lineRule="auto"/>
        <w:ind w:firstLine="720"/>
        <w:jc w:val="both"/>
        <w:rPr>
          <w:rFonts w:ascii="Times New Roman" w:hAnsi="Times New Roman" w:cs="Times New Roman"/>
          <w:bCs/>
          <w:sz w:val="24"/>
          <w:szCs w:val="24"/>
        </w:rPr>
      </w:pPr>
      <w:r w:rsidRPr="0060248F">
        <w:rPr>
          <w:rFonts w:ascii="Times New Roman" w:hAnsi="Times New Roman" w:cs="Times New Roman"/>
          <w:bCs/>
          <w:sz w:val="24"/>
          <w:szCs w:val="24"/>
        </w:rPr>
        <w:lastRenderedPageBreak/>
        <w:t>Достижение стратегической цели до 20</w:t>
      </w:r>
      <w:r>
        <w:rPr>
          <w:rFonts w:ascii="Times New Roman" w:hAnsi="Times New Roman" w:cs="Times New Roman"/>
          <w:bCs/>
          <w:sz w:val="24"/>
          <w:szCs w:val="24"/>
        </w:rPr>
        <w:t>35</w:t>
      </w:r>
      <w:r w:rsidRPr="0060248F">
        <w:rPr>
          <w:rFonts w:ascii="Times New Roman" w:hAnsi="Times New Roman" w:cs="Times New Roman"/>
          <w:bCs/>
          <w:sz w:val="24"/>
          <w:szCs w:val="24"/>
        </w:rPr>
        <w:t xml:space="preserve"> года основывается на динамичном экономическом росте и повышении конкурентоспособности экономики поселения при условии реализации комплекса мероприятий, направленных на развитие промышленности, транспорта и социальной сферы, реализацию имеющегося инвестиционного потенциала</w:t>
      </w:r>
      <w:r>
        <w:rPr>
          <w:rFonts w:ascii="Times New Roman" w:hAnsi="Times New Roman" w:cs="Times New Roman"/>
          <w:bCs/>
          <w:sz w:val="24"/>
          <w:szCs w:val="24"/>
        </w:rPr>
        <w:t>,</w:t>
      </w:r>
      <w:r w:rsidRPr="0060248F">
        <w:rPr>
          <w:rFonts w:ascii="Times New Roman" w:hAnsi="Times New Roman" w:cs="Times New Roman"/>
          <w:bCs/>
          <w:sz w:val="24"/>
          <w:szCs w:val="24"/>
        </w:rPr>
        <w:t xml:space="preserve"> увеличение собственной доходной базы бюджета.</w:t>
      </w:r>
    </w:p>
    <w:p w:rsidR="0060248F" w:rsidRPr="0060248F" w:rsidRDefault="0060248F" w:rsidP="0060248F">
      <w:pPr>
        <w:spacing w:after="0" w:line="240" w:lineRule="auto"/>
        <w:ind w:firstLine="720"/>
        <w:jc w:val="both"/>
        <w:rPr>
          <w:rFonts w:ascii="Times New Roman" w:hAnsi="Times New Roman" w:cs="Times New Roman"/>
          <w:bCs/>
          <w:sz w:val="24"/>
          <w:szCs w:val="24"/>
        </w:rPr>
      </w:pPr>
      <w:r w:rsidRPr="0060248F">
        <w:rPr>
          <w:rFonts w:ascii="Times New Roman" w:hAnsi="Times New Roman" w:cs="Times New Roman"/>
          <w:bCs/>
          <w:sz w:val="24"/>
          <w:szCs w:val="24"/>
        </w:rPr>
        <w:t>В целях повышения уровня и качества жизни населения поселения</w:t>
      </w:r>
      <w:r>
        <w:rPr>
          <w:rFonts w:ascii="Times New Roman" w:hAnsi="Times New Roman" w:cs="Times New Roman"/>
          <w:bCs/>
          <w:sz w:val="24"/>
          <w:szCs w:val="24"/>
        </w:rPr>
        <w:t xml:space="preserve"> </w:t>
      </w:r>
      <w:r w:rsidRPr="0060248F">
        <w:rPr>
          <w:rFonts w:ascii="Times New Roman" w:hAnsi="Times New Roman" w:cs="Times New Roman"/>
          <w:bCs/>
          <w:sz w:val="24"/>
          <w:szCs w:val="24"/>
        </w:rPr>
        <w:t>определены четыре приоритетных направления социально-экономической политики:</w:t>
      </w:r>
    </w:p>
    <w:p w:rsidR="0060248F" w:rsidRPr="0060248F" w:rsidRDefault="0060248F" w:rsidP="0060248F">
      <w:pPr>
        <w:spacing w:after="0" w:line="240" w:lineRule="auto"/>
        <w:ind w:firstLine="720"/>
        <w:jc w:val="both"/>
        <w:rPr>
          <w:rFonts w:ascii="Times New Roman" w:hAnsi="Times New Roman" w:cs="Times New Roman"/>
          <w:sz w:val="24"/>
          <w:szCs w:val="24"/>
        </w:rPr>
      </w:pPr>
      <w:r w:rsidRPr="0060248F">
        <w:rPr>
          <w:rFonts w:ascii="Times New Roman" w:hAnsi="Times New Roman" w:cs="Times New Roman"/>
          <w:sz w:val="24"/>
          <w:szCs w:val="24"/>
        </w:rPr>
        <w:t>1. Развитие существующих промышленных предприятий МО ГП «</w:t>
      </w:r>
      <w:proofErr w:type="spellStart"/>
      <w:r w:rsidRPr="0060248F">
        <w:rPr>
          <w:rFonts w:ascii="Times New Roman" w:hAnsi="Times New Roman" w:cs="Times New Roman"/>
          <w:sz w:val="24"/>
          <w:szCs w:val="24"/>
        </w:rPr>
        <w:t>Селенгинское</w:t>
      </w:r>
      <w:proofErr w:type="spellEnd"/>
      <w:r w:rsidRPr="0060248F">
        <w:rPr>
          <w:rFonts w:ascii="Times New Roman" w:hAnsi="Times New Roman" w:cs="Times New Roman"/>
          <w:sz w:val="24"/>
          <w:szCs w:val="24"/>
        </w:rPr>
        <w:t>» путем внедрения современных технологий в промышленности, создания новых произво</w:t>
      </w:r>
      <w:proofErr w:type="gramStart"/>
      <w:r w:rsidRPr="0060248F">
        <w:rPr>
          <w:rFonts w:ascii="Times New Roman" w:hAnsi="Times New Roman" w:cs="Times New Roman"/>
          <w:sz w:val="24"/>
          <w:szCs w:val="24"/>
        </w:rPr>
        <w:t>дств с в</w:t>
      </w:r>
      <w:proofErr w:type="gramEnd"/>
      <w:r w:rsidRPr="0060248F">
        <w:rPr>
          <w:rFonts w:ascii="Times New Roman" w:hAnsi="Times New Roman" w:cs="Times New Roman"/>
          <w:sz w:val="24"/>
          <w:szCs w:val="24"/>
        </w:rPr>
        <w:t>ысокой добавленной стоимостью;</w:t>
      </w:r>
    </w:p>
    <w:p w:rsidR="0060248F" w:rsidRPr="0060248F" w:rsidRDefault="0060248F" w:rsidP="0060248F">
      <w:pPr>
        <w:spacing w:after="0" w:line="240" w:lineRule="auto"/>
        <w:ind w:firstLine="720"/>
        <w:jc w:val="both"/>
        <w:rPr>
          <w:rFonts w:ascii="Times New Roman" w:hAnsi="Times New Roman" w:cs="Times New Roman"/>
          <w:sz w:val="24"/>
          <w:szCs w:val="24"/>
        </w:rPr>
      </w:pPr>
      <w:r w:rsidRPr="0060248F">
        <w:rPr>
          <w:rFonts w:ascii="Times New Roman" w:hAnsi="Times New Roman" w:cs="Times New Roman"/>
          <w:sz w:val="24"/>
          <w:szCs w:val="24"/>
        </w:rPr>
        <w:t>2. Инвентаризация и рациональное использование земельных ресурсов</w:t>
      </w:r>
      <w:r>
        <w:rPr>
          <w:rFonts w:ascii="Times New Roman" w:hAnsi="Times New Roman" w:cs="Times New Roman"/>
          <w:sz w:val="24"/>
          <w:szCs w:val="24"/>
        </w:rPr>
        <w:t>;</w:t>
      </w:r>
    </w:p>
    <w:p w:rsidR="0060248F" w:rsidRPr="0060248F" w:rsidRDefault="0060248F" w:rsidP="0060248F">
      <w:pPr>
        <w:spacing w:after="0" w:line="240" w:lineRule="auto"/>
        <w:ind w:firstLine="720"/>
        <w:jc w:val="both"/>
        <w:rPr>
          <w:rFonts w:ascii="Times New Roman" w:hAnsi="Times New Roman" w:cs="Times New Roman"/>
          <w:sz w:val="24"/>
          <w:szCs w:val="24"/>
        </w:rPr>
      </w:pPr>
      <w:r w:rsidRPr="0060248F">
        <w:rPr>
          <w:rFonts w:ascii="Times New Roman" w:hAnsi="Times New Roman" w:cs="Times New Roman"/>
          <w:sz w:val="24"/>
          <w:szCs w:val="24"/>
        </w:rPr>
        <w:t>3.</w:t>
      </w:r>
      <w:r>
        <w:rPr>
          <w:rFonts w:ascii="Times New Roman" w:hAnsi="Times New Roman" w:cs="Times New Roman"/>
          <w:sz w:val="24"/>
          <w:szCs w:val="24"/>
        </w:rPr>
        <w:t xml:space="preserve"> </w:t>
      </w:r>
      <w:r w:rsidRPr="0060248F">
        <w:rPr>
          <w:rFonts w:ascii="Times New Roman" w:hAnsi="Times New Roman" w:cs="Times New Roman"/>
          <w:sz w:val="24"/>
          <w:szCs w:val="24"/>
        </w:rPr>
        <w:t>Развитие  физической культуры и спорта;</w:t>
      </w:r>
    </w:p>
    <w:p w:rsidR="0060248F" w:rsidRPr="0060248F" w:rsidRDefault="0060248F" w:rsidP="0060248F">
      <w:pPr>
        <w:spacing w:after="0" w:line="240" w:lineRule="auto"/>
        <w:ind w:firstLine="720"/>
        <w:jc w:val="both"/>
        <w:rPr>
          <w:rFonts w:ascii="Times New Roman" w:hAnsi="Times New Roman" w:cs="Times New Roman"/>
          <w:sz w:val="24"/>
          <w:szCs w:val="24"/>
        </w:rPr>
      </w:pPr>
      <w:r w:rsidRPr="0060248F">
        <w:rPr>
          <w:rFonts w:ascii="Times New Roman" w:hAnsi="Times New Roman" w:cs="Times New Roman"/>
          <w:sz w:val="24"/>
          <w:szCs w:val="24"/>
        </w:rPr>
        <w:t>4</w:t>
      </w:r>
      <w:r>
        <w:rPr>
          <w:rFonts w:ascii="Times New Roman" w:hAnsi="Times New Roman" w:cs="Times New Roman"/>
          <w:sz w:val="24"/>
          <w:szCs w:val="24"/>
        </w:rPr>
        <w:t>.</w:t>
      </w:r>
      <w:r w:rsidRPr="0060248F">
        <w:rPr>
          <w:rFonts w:ascii="Times New Roman" w:hAnsi="Times New Roman" w:cs="Times New Roman"/>
          <w:sz w:val="24"/>
          <w:szCs w:val="24"/>
        </w:rPr>
        <w:t xml:space="preserve"> Обеспечение населения услугами организаций культуры</w:t>
      </w:r>
      <w:r>
        <w:rPr>
          <w:rFonts w:ascii="Times New Roman" w:hAnsi="Times New Roman" w:cs="Times New Roman"/>
          <w:sz w:val="24"/>
          <w:szCs w:val="24"/>
        </w:rPr>
        <w:t>.</w:t>
      </w:r>
    </w:p>
    <w:p w:rsidR="0060248F" w:rsidRPr="0060248F" w:rsidRDefault="0060248F" w:rsidP="0060248F">
      <w:pPr>
        <w:autoSpaceDE w:val="0"/>
        <w:autoSpaceDN w:val="0"/>
        <w:adjustRightInd w:val="0"/>
        <w:spacing w:after="0" w:line="240" w:lineRule="auto"/>
        <w:ind w:firstLine="709"/>
        <w:jc w:val="both"/>
        <w:rPr>
          <w:rFonts w:ascii="Times New Roman" w:hAnsi="Times New Roman" w:cs="Times New Roman"/>
          <w:sz w:val="24"/>
          <w:szCs w:val="24"/>
        </w:rPr>
      </w:pPr>
      <w:r w:rsidRPr="0060248F">
        <w:rPr>
          <w:rFonts w:ascii="Times New Roman" w:hAnsi="Times New Roman" w:cs="Times New Roman"/>
          <w:sz w:val="24"/>
          <w:szCs w:val="24"/>
        </w:rPr>
        <w:t>На каждом этапе в основе реализации приоритетных направлений предполагается использовать параметры «базового» сценария социально-экономического развития МО ГП «</w:t>
      </w:r>
      <w:proofErr w:type="spellStart"/>
      <w:r w:rsidRPr="0060248F">
        <w:rPr>
          <w:rFonts w:ascii="Times New Roman" w:hAnsi="Times New Roman" w:cs="Times New Roman"/>
          <w:sz w:val="24"/>
          <w:szCs w:val="24"/>
        </w:rPr>
        <w:t>Селенгинское</w:t>
      </w:r>
      <w:proofErr w:type="spellEnd"/>
      <w:r w:rsidRPr="0060248F">
        <w:rPr>
          <w:rFonts w:ascii="Times New Roman" w:hAnsi="Times New Roman" w:cs="Times New Roman"/>
          <w:sz w:val="24"/>
          <w:szCs w:val="24"/>
        </w:rPr>
        <w:t>».</w:t>
      </w:r>
    </w:p>
    <w:p w:rsidR="0060248F" w:rsidRPr="0060248F" w:rsidRDefault="0060248F" w:rsidP="0060248F">
      <w:pPr>
        <w:autoSpaceDE w:val="0"/>
        <w:autoSpaceDN w:val="0"/>
        <w:adjustRightInd w:val="0"/>
        <w:spacing w:after="0" w:line="240" w:lineRule="auto"/>
        <w:ind w:firstLine="709"/>
        <w:jc w:val="both"/>
        <w:rPr>
          <w:rFonts w:ascii="Times New Roman" w:hAnsi="Times New Roman" w:cs="Times New Roman"/>
          <w:sz w:val="24"/>
          <w:szCs w:val="24"/>
        </w:rPr>
      </w:pPr>
      <w:r w:rsidRPr="0060248F">
        <w:rPr>
          <w:rFonts w:ascii="Times New Roman" w:hAnsi="Times New Roman" w:cs="Times New Roman"/>
          <w:sz w:val="24"/>
          <w:szCs w:val="24"/>
        </w:rPr>
        <w:t>В качестве условий такого сценария были выбраны предположения  трех вариантов сценариев социально-экономического развития МО ГП «</w:t>
      </w:r>
      <w:proofErr w:type="spellStart"/>
      <w:r w:rsidRPr="0060248F">
        <w:rPr>
          <w:rFonts w:ascii="Times New Roman" w:hAnsi="Times New Roman" w:cs="Times New Roman"/>
          <w:sz w:val="24"/>
          <w:szCs w:val="24"/>
        </w:rPr>
        <w:t>Селенгинское</w:t>
      </w:r>
      <w:proofErr w:type="spellEnd"/>
      <w:r w:rsidRPr="0060248F">
        <w:rPr>
          <w:rFonts w:ascii="Times New Roman" w:hAnsi="Times New Roman" w:cs="Times New Roman"/>
          <w:sz w:val="24"/>
          <w:szCs w:val="24"/>
        </w:rPr>
        <w:t>».</w:t>
      </w:r>
    </w:p>
    <w:p w:rsidR="0060248F" w:rsidRDefault="0060248F" w:rsidP="0060248F">
      <w:pPr>
        <w:spacing w:after="0" w:line="240" w:lineRule="auto"/>
        <w:ind w:firstLine="720"/>
        <w:rPr>
          <w:rFonts w:ascii="Times New Roman" w:hAnsi="Times New Roman" w:cs="Times New Roman"/>
          <w:sz w:val="24"/>
          <w:szCs w:val="24"/>
        </w:rPr>
      </w:pPr>
    </w:p>
    <w:p w:rsidR="00980BD9" w:rsidRPr="00980BD9" w:rsidRDefault="00980BD9" w:rsidP="00980BD9">
      <w:pPr>
        <w:spacing w:after="0" w:line="240" w:lineRule="auto"/>
        <w:ind w:firstLine="720"/>
        <w:jc w:val="center"/>
        <w:rPr>
          <w:rFonts w:ascii="Times New Roman" w:hAnsi="Times New Roman" w:cs="Times New Roman"/>
          <w:b/>
          <w:sz w:val="24"/>
          <w:szCs w:val="24"/>
        </w:rPr>
      </w:pPr>
      <w:r w:rsidRPr="00980BD9">
        <w:rPr>
          <w:rFonts w:ascii="Times New Roman" w:hAnsi="Times New Roman" w:cs="Times New Roman"/>
          <w:b/>
          <w:sz w:val="24"/>
          <w:szCs w:val="24"/>
        </w:rPr>
        <w:t>3.2. Сценарные варианты долгосрочного социально-экономического развития</w:t>
      </w:r>
    </w:p>
    <w:p w:rsidR="00980BD9" w:rsidRPr="00980BD9" w:rsidRDefault="00980BD9" w:rsidP="00980BD9">
      <w:pPr>
        <w:spacing w:after="0" w:line="240" w:lineRule="auto"/>
        <w:ind w:firstLine="720"/>
        <w:jc w:val="center"/>
        <w:rPr>
          <w:rFonts w:ascii="Times New Roman" w:hAnsi="Times New Roman" w:cs="Times New Roman"/>
          <w:b/>
          <w:sz w:val="24"/>
          <w:szCs w:val="24"/>
        </w:rPr>
      </w:pPr>
      <w:r w:rsidRPr="00980BD9">
        <w:rPr>
          <w:rFonts w:ascii="Times New Roman" w:hAnsi="Times New Roman" w:cs="Times New Roman"/>
          <w:b/>
          <w:sz w:val="24"/>
          <w:szCs w:val="24"/>
        </w:rPr>
        <w:t>МО ГП «</w:t>
      </w:r>
      <w:proofErr w:type="spellStart"/>
      <w:r w:rsidRPr="00980BD9">
        <w:rPr>
          <w:rFonts w:ascii="Times New Roman" w:hAnsi="Times New Roman" w:cs="Times New Roman"/>
          <w:b/>
          <w:sz w:val="24"/>
          <w:szCs w:val="24"/>
        </w:rPr>
        <w:t>Селенгинское</w:t>
      </w:r>
      <w:proofErr w:type="spellEnd"/>
      <w:r w:rsidRPr="00980BD9">
        <w:rPr>
          <w:rFonts w:ascii="Times New Roman" w:hAnsi="Times New Roman" w:cs="Times New Roman"/>
          <w:b/>
          <w:sz w:val="24"/>
          <w:szCs w:val="24"/>
        </w:rPr>
        <w:t>»</w:t>
      </w:r>
    </w:p>
    <w:p w:rsidR="00980BD9" w:rsidRPr="00980BD9" w:rsidRDefault="00980BD9" w:rsidP="00980B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Выделены </w:t>
      </w:r>
      <w:r w:rsidRPr="00980BD9">
        <w:rPr>
          <w:rFonts w:ascii="Times New Roman" w:hAnsi="Times New Roman" w:cs="Times New Roman"/>
          <w:sz w:val="24"/>
          <w:szCs w:val="24"/>
        </w:rPr>
        <w:t>три качественных сценария социально-экономического развития в долгосрочной перспективе – инерционного, базового и оптимистичного.</w:t>
      </w:r>
    </w:p>
    <w:p w:rsidR="00980BD9" w:rsidRPr="00980BD9" w:rsidRDefault="00980BD9" w:rsidP="00980BD9">
      <w:pPr>
        <w:spacing w:after="0" w:line="240" w:lineRule="auto"/>
        <w:ind w:firstLine="709"/>
        <w:jc w:val="both"/>
        <w:rPr>
          <w:rFonts w:ascii="Times New Roman" w:hAnsi="Times New Roman" w:cs="Times New Roman"/>
          <w:sz w:val="24"/>
          <w:szCs w:val="24"/>
        </w:rPr>
      </w:pPr>
      <w:r w:rsidRPr="00980BD9">
        <w:rPr>
          <w:rFonts w:ascii="Times New Roman" w:hAnsi="Times New Roman" w:cs="Times New Roman"/>
          <w:sz w:val="24"/>
          <w:szCs w:val="24"/>
        </w:rPr>
        <w:t xml:space="preserve">Все сценарии предполагают последовательное проведение институциональных преобразований, направленных на развитие промышленного производства, улучшение инвестиционного климата. </w:t>
      </w:r>
    </w:p>
    <w:p w:rsidR="00980BD9" w:rsidRDefault="00980BD9" w:rsidP="00980BD9">
      <w:pPr>
        <w:spacing w:after="0" w:line="240" w:lineRule="auto"/>
        <w:ind w:firstLine="709"/>
        <w:jc w:val="both"/>
        <w:rPr>
          <w:rFonts w:ascii="Times New Roman" w:hAnsi="Times New Roman" w:cs="Times New Roman"/>
          <w:sz w:val="24"/>
          <w:szCs w:val="24"/>
        </w:rPr>
      </w:pPr>
      <w:r w:rsidRPr="00980BD9">
        <w:rPr>
          <w:rFonts w:ascii="Times New Roman" w:hAnsi="Times New Roman" w:cs="Times New Roman"/>
          <w:sz w:val="24"/>
          <w:szCs w:val="24"/>
        </w:rPr>
        <w:t>Сценарии социально-экономического развития предполагают последовательное проведение мероприятий, направленных на повышение качества и уровня жизни населения, улучшение инвестиционного и предпринимательского климата.</w:t>
      </w:r>
    </w:p>
    <w:p w:rsidR="00980BD9" w:rsidRDefault="00980BD9" w:rsidP="00980BD9">
      <w:pPr>
        <w:spacing w:after="0" w:line="240" w:lineRule="auto"/>
        <w:ind w:firstLine="709"/>
        <w:jc w:val="both"/>
        <w:rPr>
          <w:rFonts w:ascii="Times New Roman" w:hAnsi="Times New Roman" w:cs="Times New Roman"/>
          <w:sz w:val="24"/>
          <w:szCs w:val="24"/>
        </w:rPr>
      </w:pPr>
    </w:p>
    <w:p w:rsidR="00980BD9" w:rsidRDefault="00980BD9" w:rsidP="00980BD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3.2.1. Инерционный сценарий</w:t>
      </w:r>
    </w:p>
    <w:p w:rsidR="00980BD9" w:rsidRPr="00980BD9" w:rsidRDefault="00980BD9" w:rsidP="00980BD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Инерционный </w:t>
      </w:r>
      <w:r w:rsidRPr="00980BD9">
        <w:rPr>
          <w:rFonts w:ascii="Times New Roman" w:hAnsi="Times New Roman" w:cs="Times New Roman"/>
          <w:sz w:val="24"/>
          <w:szCs w:val="24"/>
        </w:rPr>
        <w:t>сценарий предполагает сохранение современных тенденций развития отраслей экономики, социальной сферы и инфраструктуры, постепенную адаптацию к изменяющимся условиям, деятельность нацелена преимущественно на экстенсивное развитие, ориентацию на стихийно складывающиеся закономерности в экономике Республики Бурятия и МО ГП «</w:t>
      </w:r>
      <w:proofErr w:type="spellStart"/>
      <w:r w:rsidRPr="00980BD9">
        <w:rPr>
          <w:rFonts w:ascii="Times New Roman" w:hAnsi="Times New Roman" w:cs="Times New Roman"/>
          <w:sz w:val="24"/>
          <w:szCs w:val="24"/>
        </w:rPr>
        <w:t>Селенгинское</w:t>
      </w:r>
      <w:proofErr w:type="spellEnd"/>
      <w:r w:rsidRPr="00980BD9">
        <w:rPr>
          <w:rFonts w:ascii="Times New Roman" w:hAnsi="Times New Roman" w:cs="Times New Roman"/>
          <w:sz w:val="24"/>
          <w:szCs w:val="24"/>
        </w:rPr>
        <w:t>».</w:t>
      </w:r>
    </w:p>
    <w:p w:rsidR="00980BD9" w:rsidRPr="00980BD9" w:rsidRDefault="00980BD9" w:rsidP="00980BD9">
      <w:pPr>
        <w:spacing w:after="0" w:line="240" w:lineRule="auto"/>
        <w:ind w:firstLine="709"/>
        <w:jc w:val="both"/>
        <w:rPr>
          <w:rFonts w:ascii="Times New Roman" w:hAnsi="Times New Roman" w:cs="Times New Roman"/>
          <w:sz w:val="24"/>
          <w:szCs w:val="24"/>
        </w:rPr>
      </w:pPr>
      <w:r w:rsidRPr="00980BD9">
        <w:rPr>
          <w:rFonts w:ascii="Times New Roman" w:hAnsi="Times New Roman" w:cs="Times New Roman"/>
          <w:sz w:val="24"/>
          <w:szCs w:val="24"/>
        </w:rPr>
        <w:t>Инерционный сценарий может обеспечить поселению небольшой, но стабильный экономический рост. Прежде всего, в таких видах экономической деятельности как целлюлозно-бумажная промышленность, промышленность строительных материалов</w:t>
      </w:r>
      <w:r>
        <w:rPr>
          <w:rFonts w:ascii="Times New Roman" w:hAnsi="Times New Roman" w:cs="Times New Roman"/>
          <w:sz w:val="24"/>
          <w:szCs w:val="24"/>
        </w:rPr>
        <w:t>.</w:t>
      </w:r>
    </w:p>
    <w:p w:rsidR="004E4AA2" w:rsidRDefault="004E4AA2" w:rsidP="00980BD9">
      <w:pPr>
        <w:spacing w:after="0" w:line="240" w:lineRule="auto"/>
        <w:ind w:firstLine="720"/>
        <w:rPr>
          <w:rFonts w:ascii="Times New Roman" w:hAnsi="Times New Roman" w:cs="Times New Roman"/>
          <w:sz w:val="24"/>
          <w:szCs w:val="24"/>
        </w:rPr>
      </w:pPr>
    </w:p>
    <w:p w:rsidR="00980BD9" w:rsidRDefault="00980BD9" w:rsidP="00980BD9">
      <w:pPr>
        <w:spacing w:after="0" w:line="240" w:lineRule="auto"/>
        <w:ind w:firstLine="720"/>
        <w:jc w:val="center"/>
        <w:rPr>
          <w:rFonts w:ascii="Times New Roman" w:hAnsi="Times New Roman" w:cs="Times New Roman"/>
          <w:b/>
          <w:sz w:val="24"/>
          <w:szCs w:val="24"/>
        </w:rPr>
      </w:pPr>
      <w:r w:rsidRPr="00980BD9">
        <w:rPr>
          <w:rFonts w:ascii="Times New Roman" w:hAnsi="Times New Roman" w:cs="Times New Roman"/>
          <w:b/>
          <w:sz w:val="24"/>
          <w:szCs w:val="24"/>
        </w:rPr>
        <w:t>3.2.2. Базовый сценарий</w:t>
      </w:r>
    </w:p>
    <w:p w:rsidR="00980BD9" w:rsidRPr="00980BD9" w:rsidRDefault="00980BD9" w:rsidP="00980BD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Базовый </w:t>
      </w:r>
      <w:r w:rsidRPr="00980BD9">
        <w:rPr>
          <w:rFonts w:ascii="Times New Roman" w:hAnsi="Times New Roman" w:cs="Times New Roman"/>
          <w:sz w:val="24"/>
          <w:szCs w:val="24"/>
        </w:rPr>
        <w:t xml:space="preserve">сценарий направлен на формирование и реализацию </w:t>
      </w:r>
      <w:proofErr w:type="spellStart"/>
      <w:r w:rsidRPr="00980BD9">
        <w:rPr>
          <w:rFonts w:ascii="Times New Roman" w:hAnsi="Times New Roman" w:cs="Times New Roman"/>
          <w:sz w:val="24"/>
          <w:szCs w:val="24"/>
        </w:rPr>
        <w:t>инвестиционно-инфраструктурных</w:t>
      </w:r>
      <w:proofErr w:type="spellEnd"/>
      <w:r w:rsidRPr="00980BD9">
        <w:rPr>
          <w:rFonts w:ascii="Times New Roman" w:hAnsi="Times New Roman" w:cs="Times New Roman"/>
          <w:sz w:val="24"/>
          <w:szCs w:val="24"/>
        </w:rPr>
        <w:t xml:space="preserve"> проектов, технологическую модернизацию промышленного производства, за счет привлечения собственных сре</w:t>
      </w:r>
      <w:proofErr w:type="gramStart"/>
      <w:r w:rsidRPr="00980BD9">
        <w:rPr>
          <w:rFonts w:ascii="Times New Roman" w:hAnsi="Times New Roman" w:cs="Times New Roman"/>
          <w:sz w:val="24"/>
          <w:szCs w:val="24"/>
        </w:rPr>
        <w:t>дств пр</w:t>
      </w:r>
      <w:proofErr w:type="gramEnd"/>
      <w:r w:rsidRPr="00980BD9">
        <w:rPr>
          <w:rFonts w:ascii="Times New Roman" w:hAnsi="Times New Roman" w:cs="Times New Roman"/>
          <w:sz w:val="24"/>
          <w:szCs w:val="24"/>
        </w:rPr>
        <w:t>едприятий.</w:t>
      </w:r>
    </w:p>
    <w:p w:rsidR="00980BD9" w:rsidRPr="00980BD9" w:rsidRDefault="00980BD9" w:rsidP="00980BD9">
      <w:pPr>
        <w:autoSpaceDE w:val="0"/>
        <w:autoSpaceDN w:val="0"/>
        <w:adjustRightInd w:val="0"/>
        <w:spacing w:after="0" w:line="240" w:lineRule="auto"/>
        <w:ind w:firstLine="709"/>
        <w:jc w:val="both"/>
        <w:rPr>
          <w:rFonts w:ascii="Times New Roman" w:hAnsi="Times New Roman" w:cs="Times New Roman"/>
          <w:sz w:val="24"/>
          <w:szCs w:val="24"/>
        </w:rPr>
      </w:pPr>
      <w:r w:rsidRPr="00980BD9">
        <w:rPr>
          <w:rFonts w:ascii="Times New Roman" w:hAnsi="Times New Roman" w:cs="Times New Roman"/>
          <w:sz w:val="24"/>
          <w:szCs w:val="24"/>
        </w:rPr>
        <w:t>Базовый сценарий предполагает также создание основы и закрепление тенденций для перехода на эколого-технологический путь развития, снижение антропогенной нагрузки на окружающую среду с одновременным повышением производительности труда.</w:t>
      </w:r>
    </w:p>
    <w:p w:rsidR="00980BD9" w:rsidRPr="00980BD9" w:rsidRDefault="00980BD9" w:rsidP="00980BD9">
      <w:pPr>
        <w:pStyle w:val="a8"/>
        <w:tabs>
          <w:tab w:val="left" w:pos="9214"/>
        </w:tabs>
        <w:spacing w:after="0"/>
        <w:ind w:firstLine="709"/>
        <w:jc w:val="both"/>
      </w:pPr>
      <w:r w:rsidRPr="00980BD9">
        <w:t>В современных условиях устойчивая конкурентоспособная экономика реконструкции и модернизации оборудования, технического перевооружения и внедрения эффективных технологий.</w:t>
      </w:r>
    </w:p>
    <w:p w:rsidR="00980BD9" w:rsidRPr="00980BD9" w:rsidRDefault="00980BD9" w:rsidP="00980BD9">
      <w:pPr>
        <w:pStyle w:val="a8"/>
        <w:tabs>
          <w:tab w:val="left" w:pos="9214"/>
        </w:tabs>
        <w:spacing w:after="0"/>
        <w:ind w:firstLine="709"/>
        <w:jc w:val="both"/>
      </w:pPr>
      <w:r w:rsidRPr="00980BD9">
        <w:lastRenderedPageBreak/>
        <w:t>Социально-экономическое развитие поселения к 20</w:t>
      </w:r>
      <w:r>
        <w:t>35</w:t>
      </w:r>
      <w:r w:rsidRPr="00980BD9">
        <w:t xml:space="preserve"> году должно характеризоваться реальным улучшением параметров жизни граждан, увеличением розничного товарооборота, увеличением денежных доходов граждан.</w:t>
      </w:r>
    </w:p>
    <w:p w:rsidR="00980BD9" w:rsidRPr="00980BD9" w:rsidRDefault="00980BD9" w:rsidP="00980BD9">
      <w:pPr>
        <w:pStyle w:val="a8"/>
        <w:tabs>
          <w:tab w:val="left" w:pos="9214"/>
        </w:tabs>
        <w:spacing w:after="0"/>
        <w:ind w:firstLine="709"/>
        <w:jc w:val="both"/>
      </w:pPr>
      <w:r w:rsidRPr="00980BD9">
        <w:t>Динамика повышения благосостояния населения поселения в планируемый период будет определяться динамикой благосостояния, в основном, двух категорий населения: малообеспеченных слоев населения и среднего класса.</w:t>
      </w:r>
    </w:p>
    <w:p w:rsidR="00980BD9" w:rsidRPr="00980BD9" w:rsidRDefault="00980BD9" w:rsidP="00980BD9">
      <w:pPr>
        <w:spacing w:after="0" w:line="240" w:lineRule="auto"/>
        <w:ind w:firstLine="720"/>
        <w:jc w:val="both"/>
        <w:rPr>
          <w:rFonts w:ascii="Times New Roman" w:hAnsi="Times New Roman" w:cs="Times New Roman"/>
          <w:sz w:val="24"/>
          <w:szCs w:val="24"/>
        </w:rPr>
      </w:pPr>
      <w:r w:rsidRPr="00980BD9">
        <w:rPr>
          <w:rFonts w:ascii="Times New Roman" w:hAnsi="Times New Roman" w:cs="Times New Roman"/>
          <w:sz w:val="24"/>
          <w:szCs w:val="24"/>
        </w:rPr>
        <w:t>Создание объективных экономических предпосылок для формирования массового среднего класса предполагает увеличение доли населения, работающего в малом и среднем бизнесе, развитие малого предпринимательства.</w:t>
      </w:r>
    </w:p>
    <w:p w:rsidR="004E4AA2" w:rsidRPr="00395B3F" w:rsidRDefault="004E4AA2" w:rsidP="00980BD9">
      <w:pPr>
        <w:spacing w:after="0" w:line="240" w:lineRule="auto"/>
        <w:rPr>
          <w:rFonts w:ascii="Times New Roman" w:hAnsi="Times New Roman" w:cs="Times New Roman"/>
          <w:sz w:val="24"/>
          <w:szCs w:val="24"/>
        </w:rPr>
      </w:pPr>
    </w:p>
    <w:p w:rsidR="00395B3F" w:rsidRPr="00980BD9" w:rsidRDefault="00980BD9" w:rsidP="00980BD9">
      <w:pPr>
        <w:spacing w:after="0" w:line="240" w:lineRule="auto"/>
        <w:ind w:firstLine="720"/>
        <w:jc w:val="center"/>
        <w:rPr>
          <w:rFonts w:ascii="Times New Roman" w:hAnsi="Times New Roman" w:cs="Times New Roman"/>
          <w:b/>
          <w:sz w:val="24"/>
          <w:szCs w:val="24"/>
        </w:rPr>
      </w:pPr>
      <w:r w:rsidRPr="00980BD9">
        <w:rPr>
          <w:rFonts w:ascii="Times New Roman" w:hAnsi="Times New Roman" w:cs="Times New Roman"/>
          <w:b/>
          <w:sz w:val="24"/>
          <w:szCs w:val="24"/>
        </w:rPr>
        <w:t>3.2.3. Оптимистический сценарий</w:t>
      </w:r>
    </w:p>
    <w:p w:rsidR="00980BD9" w:rsidRPr="00980BD9" w:rsidRDefault="00980BD9" w:rsidP="00980BD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Оптимистический </w:t>
      </w:r>
      <w:r w:rsidRPr="00980BD9">
        <w:rPr>
          <w:rFonts w:ascii="Times New Roman" w:hAnsi="Times New Roman" w:cs="Times New Roman"/>
          <w:sz w:val="24"/>
          <w:szCs w:val="24"/>
        </w:rPr>
        <w:t xml:space="preserve">сценарий, также как и базовый, направлен на более полную реализацию </w:t>
      </w:r>
      <w:proofErr w:type="spellStart"/>
      <w:r w:rsidRPr="00980BD9">
        <w:rPr>
          <w:rFonts w:ascii="Times New Roman" w:hAnsi="Times New Roman" w:cs="Times New Roman"/>
          <w:sz w:val="24"/>
          <w:szCs w:val="24"/>
        </w:rPr>
        <w:t>инвестиционно-инфраструктурных</w:t>
      </w:r>
      <w:proofErr w:type="spellEnd"/>
      <w:r w:rsidRPr="00980BD9">
        <w:rPr>
          <w:rFonts w:ascii="Times New Roman" w:hAnsi="Times New Roman" w:cs="Times New Roman"/>
          <w:sz w:val="24"/>
          <w:szCs w:val="24"/>
        </w:rPr>
        <w:t xml:space="preserve"> проектов. Данный сценарий также предполагает переход в среднесрочной и долгосрочной перспективе на эколого-технологический путь развития.</w:t>
      </w:r>
    </w:p>
    <w:p w:rsidR="00980BD9" w:rsidRPr="00980BD9" w:rsidRDefault="00980BD9" w:rsidP="00980BD9">
      <w:pPr>
        <w:pStyle w:val="a8"/>
        <w:tabs>
          <w:tab w:val="left" w:pos="9214"/>
        </w:tabs>
        <w:spacing w:after="0"/>
        <w:ind w:firstLine="709"/>
        <w:jc w:val="both"/>
      </w:pPr>
      <w:r w:rsidRPr="00980BD9">
        <w:t>Оптимистичный сценарий предполагает внедрение в производство инновационных технологий, а также перепрофилирование существующих производств на выпуск новых видов продукции.</w:t>
      </w:r>
    </w:p>
    <w:p w:rsidR="00980BD9" w:rsidRPr="00980BD9" w:rsidRDefault="00980BD9" w:rsidP="00980BD9">
      <w:pPr>
        <w:pStyle w:val="a8"/>
        <w:tabs>
          <w:tab w:val="left" w:pos="9214"/>
        </w:tabs>
        <w:spacing w:after="0"/>
        <w:ind w:firstLine="709"/>
        <w:jc w:val="both"/>
        <w:rPr>
          <w:b/>
        </w:rPr>
      </w:pPr>
      <w:r w:rsidRPr="00980BD9">
        <w:t>Для достижения поставленных задач действия Администрации МО ГП «</w:t>
      </w:r>
      <w:proofErr w:type="spellStart"/>
      <w:r w:rsidRPr="00980BD9">
        <w:t>Селенгинское</w:t>
      </w:r>
      <w:proofErr w:type="spellEnd"/>
      <w:r w:rsidRPr="00980BD9">
        <w:t xml:space="preserve">» будут направлены </w:t>
      </w:r>
      <w:proofErr w:type="gramStart"/>
      <w:r w:rsidRPr="00980BD9">
        <w:t>на</w:t>
      </w:r>
      <w:proofErr w:type="gramEnd"/>
      <w:r w:rsidRPr="00980BD9">
        <w:t>:</w:t>
      </w:r>
    </w:p>
    <w:p w:rsidR="00980BD9" w:rsidRPr="00980BD9" w:rsidRDefault="00980BD9" w:rsidP="00980BD9">
      <w:pPr>
        <w:pStyle w:val="ConsPlusNormal"/>
        <w:widowControl/>
        <w:ind w:firstLine="709"/>
        <w:jc w:val="both"/>
        <w:rPr>
          <w:rFonts w:ascii="Times New Roman" w:hAnsi="Times New Roman" w:cs="Times New Roman"/>
          <w:sz w:val="24"/>
          <w:szCs w:val="24"/>
        </w:rPr>
      </w:pPr>
      <w:r w:rsidRPr="00980BD9">
        <w:rPr>
          <w:rFonts w:ascii="Times New Roman" w:hAnsi="Times New Roman" w:cs="Times New Roman"/>
          <w:sz w:val="24"/>
          <w:szCs w:val="24"/>
        </w:rPr>
        <w:t>- реализацию крупных инвестиционных проектов;</w:t>
      </w:r>
    </w:p>
    <w:p w:rsidR="00980BD9" w:rsidRPr="00980BD9" w:rsidRDefault="00980BD9" w:rsidP="00980BD9">
      <w:pPr>
        <w:pStyle w:val="ConsPlusNormal"/>
        <w:widowControl/>
        <w:ind w:firstLine="709"/>
        <w:jc w:val="both"/>
        <w:rPr>
          <w:rFonts w:ascii="Times New Roman" w:hAnsi="Times New Roman" w:cs="Times New Roman"/>
          <w:sz w:val="24"/>
          <w:szCs w:val="24"/>
        </w:rPr>
      </w:pPr>
      <w:r w:rsidRPr="00980BD9">
        <w:rPr>
          <w:rFonts w:ascii="Times New Roman" w:hAnsi="Times New Roman" w:cs="Times New Roman"/>
          <w:sz w:val="24"/>
          <w:szCs w:val="24"/>
        </w:rPr>
        <w:t>- дальнейшее укрепление и поддержка малого бизнеса;</w:t>
      </w:r>
    </w:p>
    <w:p w:rsidR="00980BD9" w:rsidRPr="00980BD9" w:rsidRDefault="00980BD9" w:rsidP="00980BD9">
      <w:pPr>
        <w:pStyle w:val="ConsPlusNormal"/>
        <w:widowControl/>
        <w:ind w:firstLine="709"/>
        <w:jc w:val="both"/>
        <w:rPr>
          <w:rFonts w:ascii="Times New Roman" w:hAnsi="Times New Roman" w:cs="Times New Roman"/>
          <w:sz w:val="24"/>
          <w:szCs w:val="24"/>
        </w:rPr>
      </w:pPr>
      <w:r w:rsidRPr="00980BD9">
        <w:rPr>
          <w:rFonts w:ascii="Times New Roman" w:hAnsi="Times New Roman" w:cs="Times New Roman"/>
          <w:sz w:val="24"/>
          <w:szCs w:val="24"/>
        </w:rPr>
        <w:t>- поддержка развития электронных сре</w:t>
      </w:r>
      <w:proofErr w:type="gramStart"/>
      <w:r w:rsidRPr="00980BD9">
        <w:rPr>
          <w:rFonts w:ascii="Times New Roman" w:hAnsi="Times New Roman" w:cs="Times New Roman"/>
          <w:sz w:val="24"/>
          <w:szCs w:val="24"/>
        </w:rPr>
        <w:t>дств св</w:t>
      </w:r>
      <w:proofErr w:type="gramEnd"/>
      <w:r w:rsidRPr="00980BD9">
        <w:rPr>
          <w:rFonts w:ascii="Times New Roman" w:hAnsi="Times New Roman" w:cs="Times New Roman"/>
          <w:sz w:val="24"/>
          <w:szCs w:val="24"/>
        </w:rPr>
        <w:t>язи на основе современных цифровых технологий;</w:t>
      </w:r>
    </w:p>
    <w:p w:rsidR="00980BD9" w:rsidRPr="00980BD9" w:rsidRDefault="00980BD9" w:rsidP="00980BD9">
      <w:pPr>
        <w:pStyle w:val="ConsPlusNormal"/>
        <w:widowControl/>
        <w:ind w:firstLine="709"/>
        <w:jc w:val="both"/>
        <w:rPr>
          <w:rFonts w:ascii="Times New Roman" w:hAnsi="Times New Roman" w:cs="Times New Roman"/>
          <w:sz w:val="24"/>
          <w:szCs w:val="24"/>
        </w:rPr>
      </w:pPr>
      <w:r w:rsidRPr="00980BD9">
        <w:rPr>
          <w:rFonts w:ascii="Times New Roman" w:hAnsi="Times New Roman" w:cs="Times New Roman"/>
          <w:sz w:val="24"/>
          <w:szCs w:val="24"/>
        </w:rPr>
        <w:t xml:space="preserve">- укрепление доходной базы и снижение </w:t>
      </w:r>
      <w:proofErr w:type="spellStart"/>
      <w:r w:rsidRPr="00980BD9">
        <w:rPr>
          <w:rFonts w:ascii="Times New Roman" w:hAnsi="Times New Roman" w:cs="Times New Roman"/>
          <w:sz w:val="24"/>
          <w:szCs w:val="24"/>
        </w:rPr>
        <w:t>дотационности</w:t>
      </w:r>
      <w:proofErr w:type="spellEnd"/>
      <w:r w:rsidRPr="00980BD9">
        <w:rPr>
          <w:rFonts w:ascii="Times New Roman" w:hAnsi="Times New Roman" w:cs="Times New Roman"/>
          <w:sz w:val="24"/>
          <w:szCs w:val="24"/>
        </w:rPr>
        <w:t xml:space="preserve"> местного бюджета в долгосрочной и среднесрочной перспективе;</w:t>
      </w:r>
    </w:p>
    <w:p w:rsidR="00980BD9" w:rsidRPr="00980BD9" w:rsidRDefault="00980BD9" w:rsidP="00980BD9">
      <w:pPr>
        <w:pStyle w:val="a8"/>
        <w:tabs>
          <w:tab w:val="left" w:pos="9214"/>
        </w:tabs>
        <w:spacing w:after="0"/>
        <w:ind w:firstLine="709"/>
        <w:jc w:val="both"/>
      </w:pPr>
      <w:r w:rsidRPr="00980BD9">
        <w:t>Реализация перечисленных выше экономических приоритетов будет базироваться на эффективном использовании имеющейся ресурсной базы, а также значительных инвестиций, для внедрения инновационных технологий. С другой стороны, развитие социальной сферы требует снижения инвестиционной нагрузки на бюджет поселения с введением новых механизмов системы управления уровнем и качеством жизни населения, направленной на повышение качества предоставления бюджетных услуг.</w:t>
      </w:r>
    </w:p>
    <w:p w:rsidR="00980BD9" w:rsidRPr="00C21D7F" w:rsidRDefault="00980BD9" w:rsidP="00C21D7F">
      <w:pPr>
        <w:spacing w:after="0" w:line="240" w:lineRule="auto"/>
        <w:ind w:firstLine="709"/>
        <w:jc w:val="center"/>
        <w:rPr>
          <w:rFonts w:ascii="Times New Roman" w:hAnsi="Times New Roman" w:cs="Times New Roman"/>
          <w:sz w:val="24"/>
          <w:szCs w:val="24"/>
        </w:rPr>
      </w:pPr>
      <w:r w:rsidRPr="00C21D7F">
        <w:rPr>
          <w:rFonts w:ascii="Times New Roman" w:hAnsi="Times New Roman" w:cs="Times New Roman"/>
          <w:sz w:val="24"/>
          <w:szCs w:val="24"/>
        </w:rPr>
        <w:t>Факторы экономического роста трех сценарных вариантов социально-экономического развития МО ГП «</w:t>
      </w:r>
      <w:proofErr w:type="spellStart"/>
      <w:r w:rsidRPr="00C21D7F">
        <w:rPr>
          <w:rFonts w:ascii="Times New Roman" w:hAnsi="Times New Roman" w:cs="Times New Roman"/>
          <w:sz w:val="24"/>
          <w:szCs w:val="24"/>
        </w:rPr>
        <w:t>Селенгинское</w:t>
      </w:r>
      <w:proofErr w:type="spellEnd"/>
      <w:r w:rsidRPr="00C21D7F">
        <w:rPr>
          <w:rFonts w:ascii="Times New Roman" w:hAnsi="Times New Roman" w:cs="Times New Roman"/>
          <w:sz w:val="24"/>
          <w:szCs w:val="24"/>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4"/>
        <w:gridCol w:w="2620"/>
        <w:gridCol w:w="3238"/>
        <w:gridCol w:w="3076"/>
      </w:tblGrid>
      <w:tr w:rsidR="00C21D7F" w:rsidRPr="0041171A" w:rsidTr="0001562B">
        <w:trPr>
          <w:trHeight w:val="444"/>
        </w:trPr>
        <w:tc>
          <w:tcPr>
            <w:tcW w:w="947" w:type="dxa"/>
          </w:tcPr>
          <w:p w:rsidR="00C21D7F" w:rsidRPr="00C21D7F" w:rsidRDefault="00C21D7F" w:rsidP="00C21D7F">
            <w:pPr>
              <w:spacing w:after="0" w:line="240" w:lineRule="auto"/>
              <w:jc w:val="center"/>
              <w:rPr>
                <w:rFonts w:ascii="Times New Roman" w:hAnsi="Times New Roman" w:cs="Times New Roman"/>
                <w:b/>
                <w:sz w:val="24"/>
                <w:szCs w:val="24"/>
              </w:rPr>
            </w:pPr>
          </w:p>
        </w:tc>
        <w:tc>
          <w:tcPr>
            <w:tcW w:w="2637" w:type="dxa"/>
          </w:tcPr>
          <w:p w:rsidR="00C21D7F" w:rsidRPr="00C21D7F" w:rsidRDefault="00C21D7F" w:rsidP="00C21D7F">
            <w:pPr>
              <w:spacing w:after="0" w:line="240" w:lineRule="auto"/>
              <w:jc w:val="center"/>
              <w:rPr>
                <w:rFonts w:ascii="Times New Roman" w:hAnsi="Times New Roman" w:cs="Times New Roman"/>
                <w:b/>
                <w:sz w:val="24"/>
                <w:szCs w:val="24"/>
              </w:rPr>
            </w:pPr>
            <w:r w:rsidRPr="00C21D7F">
              <w:rPr>
                <w:rFonts w:ascii="Times New Roman" w:hAnsi="Times New Roman" w:cs="Times New Roman"/>
                <w:b/>
                <w:sz w:val="24"/>
                <w:szCs w:val="24"/>
              </w:rPr>
              <w:t xml:space="preserve">Инерционный сценарий </w:t>
            </w:r>
          </w:p>
        </w:tc>
        <w:tc>
          <w:tcPr>
            <w:tcW w:w="3307" w:type="dxa"/>
          </w:tcPr>
          <w:p w:rsidR="00C21D7F" w:rsidRPr="00C21D7F" w:rsidRDefault="00C21D7F" w:rsidP="00C21D7F">
            <w:pPr>
              <w:spacing w:after="0" w:line="240" w:lineRule="auto"/>
              <w:jc w:val="center"/>
              <w:rPr>
                <w:rFonts w:ascii="Times New Roman" w:hAnsi="Times New Roman" w:cs="Times New Roman"/>
                <w:b/>
                <w:sz w:val="24"/>
                <w:szCs w:val="24"/>
              </w:rPr>
            </w:pPr>
            <w:r w:rsidRPr="00C21D7F">
              <w:rPr>
                <w:rFonts w:ascii="Times New Roman" w:hAnsi="Times New Roman" w:cs="Times New Roman"/>
                <w:b/>
                <w:sz w:val="24"/>
                <w:szCs w:val="24"/>
              </w:rPr>
              <w:t xml:space="preserve">Базовый сценарий </w:t>
            </w:r>
          </w:p>
        </w:tc>
        <w:tc>
          <w:tcPr>
            <w:tcW w:w="3117" w:type="dxa"/>
          </w:tcPr>
          <w:p w:rsidR="00C21D7F" w:rsidRPr="00C21D7F" w:rsidRDefault="00C21D7F" w:rsidP="00C21D7F">
            <w:pPr>
              <w:spacing w:after="0" w:line="240" w:lineRule="auto"/>
              <w:jc w:val="center"/>
              <w:rPr>
                <w:rFonts w:ascii="Times New Roman" w:hAnsi="Times New Roman" w:cs="Times New Roman"/>
                <w:b/>
                <w:sz w:val="24"/>
                <w:szCs w:val="24"/>
              </w:rPr>
            </w:pPr>
            <w:r w:rsidRPr="00C21D7F">
              <w:rPr>
                <w:rFonts w:ascii="Times New Roman" w:hAnsi="Times New Roman" w:cs="Times New Roman"/>
                <w:b/>
                <w:sz w:val="24"/>
                <w:szCs w:val="24"/>
              </w:rPr>
              <w:t xml:space="preserve">Оптимистичный сценарий </w:t>
            </w:r>
          </w:p>
        </w:tc>
      </w:tr>
      <w:tr w:rsidR="00C21D7F" w:rsidRPr="00CE3532" w:rsidTr="0001562B">
        <w:trPr>
          <w:cantSplit/>
          <w:trHeight w:val="2503"/>
        </w:trPr>
        <w:tc>
          <w:tcPr>
            <w:tcW w:w="947" w:type="dxa"/>
            <w:textDirection w:val="btLr"/>
            <w:vAlign w:val="center"/>
          </w:tcPr>
          <w:p w:rsidR="00C21D7F" w:rsidRPr="00C21D7F" w:rsidRDefault="00C21D7F" w:rsidP="00C21D7F">
            <w:pPr>
              <w:spacing w:after="0" w:line="240" w:lineRule="auto"/>
              <w:ind w:left="113" w:right="113"/>
              <w:jc w:val="center"/>
              <w:rPr>
                <w:rFonts w:ascii="Times New Roman" w:hAnsi="Times New Roman" w:cs="Times New Roman"/>
                <w:sz w:val="24"/>
                <w:szCs w:val="24"/>
              </w:rPr>
            </w:pPr>
            <w:r w:rsidRPr="00C21D7F">
              <w:rPr>
                <w:rFonts w:ascii="Times New Roman" w:hAnsi="Times New Roman" w:cs="Times New Roman"/>
                <w:sz w:val="24"/>
                <w:szCs w:val="24"/>
              </w:rPr>
              <w:t>Параметры</w:t>
            </w:r>
          </w:p>
          <w:p w:rsidR="00C21D7F" w:rsidRPr="00C21D7F" w:rsidRDefault="00C21D7F" w:rsidP="00C21D7F">
            <w:pPr>
              <w:spacing w:after="0" w:line="240" w:lineRule="auto"/>
              <w:jc w:val="center"/>
              <w:rPr>
                <w:rFonts w:ascii="Times New Roman" w:hAnsi="Times New Roman" w:cs="Times New Roman"/>
                <w:sz w:val="24"/>
                <w:szCs w:val="24"/>
              </w:rPr>
            </w:pPr>
            <w:r w:rsidRPr="00C21D7F">
              <w:rPr>
                <w:rFonts w:ascii="Times New Roman" w:hAnsi="Times New Roman" w:cs="Times New Roman"/>
                <w:sz w:val="24"/>
                <w:szCs w:val="24"/>
              </w:rPr>
              <w:t>экономического роста</w:t>
            </w:r>
          </w:p>
        </w:tc>
        <w:tc>
          <w:tcPr>
            <w:tcW w:w="2637" w:type="dxa"/>
          </w:tcPr>
          <w:p w:rsidR="00C21D7F" w:rsidRPr="00C21D7F" w:rsidRDefault="00C21D7F" w:rsidP="00C21D7F">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Среднегодовой темп роста производства промышленной продукции</w:t>
            </w:r>
          </w:p>
          <w:p w:rsidR="00C21D7F" w:rsidRPr="00C21D7F" w:rsidRDefault="00C21D7F" w:rsidP="00C21D7F">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20</w:t>
            </w:r>
            <w:r w:rsidR="00C92165">
              <w:rPr>
                <w:rFonts w:ascii="Times New Roman" w:hAnsi="Times New Roman" w:cs="Times New Roman"/>
                <w:sz w:val="24"/>
                <w:szCs w:val="24"/>
              </w:rPr>
              <w:t>13-2023</w:t>
            </w:r>
            <w:r w:rsidRPr="00C21D7F">
              <w:rPr>
                <w:rFonts w:ascii="Times New Roman" w:hAnsi="Times New Roman" w:cs="Times New Roman"/>
                <w:sz w:val="24"/>
                <w:szCs w:val="24"/>
              </w:rPr>
              <w:t xml:space="preserve"> гг. – 102,4%;</w:t>
            </w:r>
          </w:p>
          <w:p w:rsidR="00C21D7F" w:rsidRPr="00C21D7F" w:rsidRDefault="00C21D7F" w:rsidP="00C21D7F">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20</w:t>
            </w:r>
            <w:r w:rsidR="00C92165">
              <w:rPr>
                <w:rFonts w:ascii="Times New Roman" w:hAnsi="Times New Roman" w:cs="Times New Roman"/>
                <w:sz w:val="24"/>
                <w:szCs w:val="24"/>
              </w:rPr>
              <w:t>24</w:t>
            </w:r>
            <w:r w:rsidRPr="00C21D7F">
              <w:rPr>
                <w:rFonts w:ascii="Times New Roman" w:hAnsi="Times New Roman" w:cs="Times New Roman"/>
                <w:sz w:val="24"/>
                <w:szCs w:val="24"/>
              </w:rPr>
              <w:t>-20</w:t>
            </w:r>
            <w:r w:rsidR="00C92165">
              <w:rPr>
                <w:rFonts w:ascii="Times New Roman" w:hAnsi="Times New Roman" w:cs="Times New Roman"/>
                <w:sz w:val="24"/>
                <w:szCs w:val="24"/>
              </w:rPr>
              <w:t>30</w:t>
            </w:r>
            <w:r w:rsidRPr="00C21D7F">
              <w:rPr>
                <w:rFonts w:ascii="Times New Roman" w:hAnsi="Times New Roman" w:cs="Times New Roman"/>
                <w:sz w:val="24"/>
                <w:szCs w:val="24"/>
              </w:rPr>
              <w:t xml:space="preserve"> гг. – 101,8%;</w:t>
            </w:r>
          </w:p>
          <w:p w:rsidR="00C21D7F" w:rsidRPr="00C21D7F" w:rsidRDefault="00C21D7F" w:rsidP="00C92165">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20</w:t>
            </w:r>
            <w:r w:rsidR="00C92165">
              <w:rPr>
                <w:rFonts w:ascii="Times New Roman" w:hAnsi="Times New Roman" w:cs="Times New Roman"/>
                <w:sz w:val="24"/>
                <w:szCs w:val="24"/>
              </w:rPr>
              <w:t>31</w:t>
            </w:r>
            <w:r w:rsidRPr="00C21D7F">
              <w:rPr>
                <w:rFonts w:ascii="Times New Roman" w:hAnsi="Times New Roman" w:cs="Times New Roman"/>
                <w:sz w:val="24"/>
                <w:szCs w:val="24"/>
              </w:rPr>
              <w:t>-20</w:t>
            </w:r>
            <w:r w:rsidR="00C92165">
              <w:rPr>
                <w:rFonts w:ascii="Times New Roman" w:hAnsi="Times New Roman" w:cs="Times New Roman"/>
                <w:sz w:val="24"/>
                <w:szCs w:val="24"/>
              </w:rPr>
              <w:t>35</w:t>
            </w:r>
            <w:r w:rsidRPr="00C21D7F">
              <w:rPr>
                <w:rFonts w:ascii="Times New Roman" w:hAnsi="Times New Roman" w:cs="Times New Roman"/>
                <w:sz w:val="24"/>
                <w:szCs w:val="24"/>
              </w:rPr>
              <w:t xml:space="preserve"> гг. – 101,8%</w:t>
            </w:r>
          </w:p>
        </w:tc>
        <w:tc>
          <w:tcPr>
            <w:tcW w:w="3307" w:type="dxa"/>
          </w:tcPr>
          <w:p w:rsidR="00C21D7F" w:rsidRPr="00C21D7F" w:rsidRDefault="00C21D7F" w:rsidP="00C21D7F">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Среднегодовой темп роста производства промышленной продукции</w:t>
            </w:r>
          </w:p>
          <w:p w:rsidR="00C21D7F" w:rsidRPr="00C21D7F" w:rsidRDefault="00C21D7F" w:rsidP="00C21D7F">
            <w:pPr>
              <w:spacing w:after="0" w:line="240" w:lineRule="auto"/>
              <w:rPr>
                <w:rFonts w:ascii="Times New Roman" w:hAnsi="Times New Roman" w:cs="Times New Roman"/>
                <w:sz w:val="24"/>
                <w:szCs w:val="24"/>
              </w:rPr>
            </w:pPr>
          </w:p>
          <w:p w:rsidR="00C21D7F" w:rsidRPr="00C21D7F" w:rsidRDefault="00C21D7F" w:rsidP="00C21D7F">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20</w:t>
            </w:r>
            <w:r w:rsidR="00C92165">
              <w:rPr>
                <w:rFonts w:ascii="Times New Roman" w:hAnsi="Times New Roman" w:cs="Times New Roman"/>
                <w:sz w:val="24"/>
                <w:szCs w:val="24"/>
              </w:rPr>
              <w:t>13</w:t>
            </w:r>
            <w:r w:rsidRPr="00C21D7F">
              <w:rPr>
                <w:rFonts w:ascii="Times New Roman" w:hAnsi="Times New Roman" w:cs="Times New Roman"/>
                <w:sz w:val="24"/>
                <w:szCs w:val="24"/>
              </w:rPr>
              <w:t>-20</w:t>
            </w:r>
            <w:r w:rsidR="00C92165">
              <w:rPr>
                <w:rFonts w:ascii="Times New Roman" w:hAnsi="Times New Roman" w:cs="Times New Roman"/>
                <w:sz w:val="24"/>
                <w:szCs w:val="24"/>
              </w:rPr>
              <w:t>23</w:t>
            </w:r>
            <w:r w:rsidRPr="00C21D7F">
              <w:rPr>
                <w:rFonts w:ascii="Times New Roman" w:hAnsi="Times New Roman" w:cs="Times New Roman"/>
                <w:sz w:val="24"/>
                <w:szCs w:val="24"/>
              </w:rPr>
              <w:t xml:space="preserve"> гг. – 104,9%;</w:t>
            </w:r>
          </w:p>
          <w:p w:rsidR="00C21D7F" w:rsidRPr="00C21D7F" w:rsidRDefault="00C21D7F" w:rsidP="00C21D7F">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20</w:t>
            </w:r>
            <w:r w:rsidR="00C92165">
              <w:rPr>
                <w:rFonts w:ascii="Times New Roman" w:hAnsi="Times New Roman" w:cs="Times New Roman"/>
                <w:sz w:val="24"/>
                <w:szCs w:val="24"/>
              </w:rPr>
              <w:t>24</w:t>
            </w:r>
            <w:r w:rsidRPr="00C21D7F">
              <w:rPr>
                <w:rFonts w:ascii="Times New Roman" w:hAnsi="Times New Roman" w:cs="Times New Roman"/>
                <w:sz w:val="24"/>
                <w:szCs w:val="24"/>
              </w:rPr>
              <w:t>-20</w:t>
            </w:r>
            <w:r w:rsidR="00C92165">
              <w:rPr>
                <w:rFonts w:ascii="Times New Roman" w:hAnsi="Times New Roman" w:cs="Times New Roman"/>
                <w:sz w:val="24"/>
                <w:szCs w:val="24"/>
              </w:rPr>
              <w:t>30</w:t>
            </w:r>
            <w:r w:rsidRPr="00C21D7F">
              <w:rPr>
                <w:rFonts w:ascii="Times New Roman" w:hAnsi="Times New Roman" w:cs="Times New Roman"/>
                <w:sz w:val="24"/>
                <w:szCs w:val="24"/>
              </w:rPr>
              <w:t xml:space="preserve"> гг. – 103,8%;</w:t>
            </w:r>
          </w:p>
          <w:p w:rsidR="00C21D7F" w:rsidRPr="00C21D7F" w:rsidRDefault="00C21D7F" w:rsidP="00C92165">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20</w:t>
            </w:r>
            <w:r w:rsidR="00C92165">
              <w:rPr>
                <w:rFonts w:ascii="Times New Roman" w:hAnsi="Times New Roman" w:cs="Times New Roman"/>
                <w:sz w:val="24"/>
                <w:szCs w:val="24"/>
              </w:rPr>
              <w:t>31</w:t>
            </w:r>
            <w:r w:rsidRPr="00C21D7F">
              <w:rPr>
                <w:rFonts w:ascii="Times New Roman" w:hAnsi="Times New Roman" w:cs="Times New Roman"/>
                <w:sz w:val="24"/>
                <w:szCs w:val="24"/>
              </w:rPr>
              <w:t>-20</w:t>
            </w:r>
            <w:r w:rsidR="00C92165">
              <w:rPr>
                <w:rFonts w:ascii="Times New Roman" w:hAnsi="Times New Roman" w:cs="Times New Roman"/>
                <w:sz w:val="24"/>
                <w:szCs w:val="24"/>
              </w:rPr>
              <w:t>35</w:t>
            </w:r>
            <w:r w:rsidRPr="00C21D7F">
              <w:rPr>
                <w:rFonts w:ascii="Times New Roman" w:hAnsi="Times New Roman" w:cs="Times New Roman"/>
                <w:sz w:val="24"/>
                <w:szCs w:val="24"/>
              </w:rPr>
              <w:t xml:space="preserve"> гг. – 102,6%</w:t>
            </w:r>
          </w:p>
        </w:tc>
        <w:tc>
          <w:tcPr>
            <w:tcW w:w="3117" w:type="dxa"/>
          </w:tcPr>
          <w:p w:rsidR="00C21D7F" w:rsidRPr="00C21D7F" w:rsidRDefault="00C21D7F" w:rsidP="00C21D7F">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Среднегодовой темп роста производства промышленной продукции</w:t>
            </w:r>
          </w:p>
          <w:p w:rsidR="00C21D7F" w:rsidRPr="00C21D7F" w:rsidRDefault="00C21D7F" w:rsidP="00C21D7F">
            <w:pPr>
              <w:spacing w:after="0" w:line="240" w:lineRule="auto"/>
              <w:rPr>
                <w:rFonts w:ascii="Times New Roman" w:hAnsi="Times New Roman" w:cs="Times New Roman"/>
                <w:sz w:val="24"/>
                <w:szCs w:val="24"/>
              </w:rPr>
            </w:pPr>
          </w:p>
          <w:p w:rsidR="00C21D7F" w:rsidRPr="00C21D7F" w:rsidRDefault="00C21D7F" w:rsidP="00C21D7F">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20</w:t>
            </w:r>
            <w:r w:rsidR="00C92165">
              <w:rPr>
                <w:rFonts w:ascii="Times New Roman" w:hAnsi="Times New Roman" w:cs="Times New Roman"/>
                <w:sz w:val="24"/>
                <w:szCs w:val="24"/>
              </w:rPr>
              <w:t>13</w:t>
            </w:r>
            <w:r w:rsidRPr="00C21D7F">
              <w:rPr>
                <w:rFonts w:ascii="Times New Roman" w:hAnsi="Times New Roman" w:cs="Times New Roman"/>
                <w:sz w:val="24"/>
                <w:szCs w:val="24"/>
              </w:rPr>
              <w:t>-20</w:t>
            </w:r>
            <w:r w:rsidR="00C92165">
              <w:rPr>
                <w:rFonts w:ascii="Times New Roman" w:hAnsi="Times New Roman" w:cs="Times New Roman"/>
                <w:sz w:val="24"/>
                <w:szCs w:val="24"/>
              </w:rPr>
              <w:t>23</w:t>
            </w:r>
            <w:r w:rsidRPr="00C21D7F">
              <w:rPr>
                <w:rFonts w:ascii="Times New Roman" w:hAnsi="Times New Roman" w:cs="Times New Roman"/>
                <w:sz w:val="24"/>
                <w:szCs w:val="24"/>
              </w:rPr>
              <w:t xml:space="preserve"> гг. – 108,8%;</w:t>
            </w:r>
          </w:p>
          <w:p w:rsidR="00C21D7F" w:rsidRPr="00C21D7F" w:rsidRDefault="00C21D7F" w:rsidP="00C21D7F">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20</w:t>
            </w:r>
            <w:r w:rsidR="00C92165">
              <w:rPr>
                <w:rFonts w:ascii="Times New Roman" w:hAnsi="Times New Roman" w:cs="Times New Roman"/>
                <w:sz w:val="24"/>
                <w:szCs w:val="24"/>
              </w:rPr>
              <w:t>24-2030</w:t>
            </w:r>
            <w:r w:rsidRPr="00C21D7F">
              <w:rPr>
                <w:rFonts w:ascii="Times New Roman" w:hAnsi="Times New Roman" w:cs="Times New Roman"/>
                <w:sz w:val="24"/>
                <w:szCs w:val="24"/>
              </w:rPr>
              <w:t xml:space="preserve"> гг. – 107,9%;</w:t>
            </w:r>
          </w:p>
          <w:p w:rsidR="00C21D7F" w:rsidRPr="00C21D7F" w:rsidRDefault="00C21D7F" w:rsidP="00C92165">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20</w:t>
            </w:r>
            <w:r w:rsidR="00C92165">
              <w:rPr>
                <w:rFonts w:ascii="Times New Roman" w:hAnsi="Times New Roman" w:cs="Times New Roman"/>
                <w:sz w:val="24"/>
                <w:szCs w:val="24"/>
              </w:rPr>
              <w:t>31</w:t>
            </w:r>
            <w:r w:rsidRPr="00C21D7F">
              <w:rPr>
                <w:rFonts w:ascii="Times New Roman" w:hAnsi="Times New Roman" w:cs="Times New Roman"/>
                <w:sz w:val="24"/>
                <w:szCs w:val="24"/>
              </w:rPr>
              <w:t>-20</w:t>
            </w:r>
            <w:r w:rsidR="00C92165">
              <w:rPr>
                <w:rFonts w:ascii="Times New Roman" w:hAnsi="Times New Roman" w:cs="Times New Roman"/>
                <w:sz w:val="24"/>
                <w:szCs w:val="24"/>
              </w:rPr>
              <w:t>35</w:t>
            </w:r>
            <w:r w:rsidRPr="00C21D7F">
              <w:rPr>
                <w:rFonts w:ascii="Times New Roman" w:hAnsi="Times New Roman" w:cs="Times New Roman"/>
                <w:sz w:val="24"/>
                <w:szCs w:val="24"/>
              </w:rPr>
              <w:t xml:space="preserve"> гг. – 107,9%</w:t>
            </w:r>
          </w:p>
        </w:tc>
      </w:tr>
      <w:tr w:rsidR="00C21D7F" w:rsidRPr="00C947D1" w:rsidTr="0001562B">
        <w:trPr>
          <w:cantSplit/>
          <w:trHeight w:val="1865"/>
        </w:trPr>
        <w:tc>
          <w:tcPr>
            <w:tcW w:w="947" w:type="dxa"/>
            <w:textDirection w:val="btLr"/>
            <w:vAlign w:val="center"/>
          </w:tcPr>
          <w:p w:rsidR="00C21D7F" w:rsidRPr="00C21D7F" w:rsidRDefault="00C21D7F" w:rsidP="00C21D7F">
            <w:pPr>
              <w:spacing w:after="0" w:line="240" w:lineRule="auto"/>
              <w:ind w:left="113" w:right="113"/>
              <w:jc w:val="center"/>
              <w:rPr>
                <w:rFonts w:ascii="Times New Roman" w:hAnsi="Times New Roman" w:cs="Times New Roman"/>
                <w:sz w:val="24"/>
                <w:szCs w:val="24"/>
              </w:rPr>
            </w:pPr>
            <w:r w:rsidRPr="00C21D7F">
              <w:rPr>
                <w:rFonts w:ascii="Times New Roman" w:hAnsi="Times New Roman" w:cs="Times New Roman"/>
                <w:sz w:val="24"/>
                <w:szCs w:val="24"/>
              </w:rPr>
              <w:lastRenderedPageBreak/>
              <w:t xml:space="preserve">Факторы </w:t>
            </w:r>
          </w:p>
          <w:p w:rsidR="00C21D7F" w:rsidRPr="00C21D7F" w:rsidRDefault="00C21D7F" w:rsidP="00C21D7F">
            <w:pPr>
              <w:spacing w:after="0" w:line="240" w:lineRule="auto"/>
              <w:ind w:left="113" w:right="113"/>
              <w:jc w:val="center"/>
              <w:rPr>
                <w:rFonts w:ascii="Times New Roman" w:hAnsi="Times New Roman" w:cs="Times New Roman"/>
                <w:sz w:val="24"/>
                <w:szCs w:val="24"/>
              </w:rPr>
            </w:pPr>
            <w:r w:rsidRPr="00C21D7F">
              <w:rPr>
                <w:rFonts w:ascii="Times New Roman" w:hAnsi="Times New Roman" w:cs="Times New Roman"/>
                <w:sz w:val="24"/>
                <w:szCs w:val="24"/>
              </w:rPr>
              <w:t>экономического</w:t>
            </w:r>
          </w:p>
          <w:p w:rsidR="00C21D7F" w:rsidRPr="00C21D7F" w:rsidRDefault="00C21D7F" w:rsidP="00C21D7F">
            <w:pPr>
              <w:spacing w:after="0" w:line="240" w:lineRule="auto"/>
              <w:ind w:left="113" w:right="113"/>
              <w:jc w:val="center"/>
              <w:rPr>
                <w:rFonts w:ascii="Times New Roman" w:hAnsi="Times New Roman" w:cs="Times New Roman"/>
                <w:sz w:val="24"/>
                <w:szCs w:val="24"/>
              </w:rPr>
            </w:pPr>
            <w:r w:rsidRPr="00C21D7F">
              <w:rPr>
                <w:rFonts w:ascii="Times New Roman" w:hAnsi="Times New Roman" w:cs="Times New Roman"/>
                <w:sz w:val="24"/>
                <w:szCs w:val="24"/>
              </w:rPr>
              <w:t>роста</w:t>
            </w:r>
          </w:p>
        </w:tc>
        <w:tc>
          <w:tcPr>
            <w:tcW w:w="2637" w:type="dxa"/>
          </w:tcPr>
          <w:p w:rsidR="00C21D7F" w:rsidRPr="00C21D7F" w:rsidRDefault="00C21D7F" w:rsidP="00C21D7F">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1. Умеренные темпы развития целлюлозно-бумажной промышленности, промышленности строительных материалов, с относительно невысоким уровнем модернизации действующих производств;</w:t>
            </w:r>
          </w:p>
          <w:p w:rsidR="00C21D7F" w:rsidRPr="00C21D7F" w:rsidRDefault="00C92165" w:rsidP="00C21D7F">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C21D7F" w:rsidRPr="00C21D7F">
              <w:rPr>
                <w:rFonts w:ascii="Times New Roman" w:hAnsi="Times New Roman" w:cs="Times New Roman"/>
                <w:sz w:val="24"/>
                <w:szCs w:val="24"/>
              </w:rPr>
              <w:t>. Умеренный рост собственных доходов консолидированного бюджета.</w:t>
            </w:r>
          </w:p>
        </w:tc>
        <w:tc>
          <w:tcPr>
            <w:tcW w:w="3307" w:type="dxa"/>
          </w:tcPr>
          <w:p w:rsidR="00C21D7F" w:rsidRPr="00C21D7F" w:rsidRDefault="00C21D7F" w:rsidP="00C21D7F">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1. Ускоренное развитие промышленности строительных материалов и целлюлозно-бумажной промышленности:</w:t>
            </w:r>
          </w:p>
          <w:p w:rsidR="00C21D7F" w:rsidRPr="00C21D7F" w:rsidRDefault="00C21D7F" w:rsidP="00C21D7F">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 модернизация производственного оборудования  н</w:t>
            </w:r>
            <w:proofErr w:type="gramStart"/>
            <w:r w:rsidRPr="00C21D7F">
              <w:rPr>
                <w:rFonts w:ascii="Times New Roman" w:hAnsi="Times New Roman" w:cs="Times New Roman"/>
                <w:sz w:val="24"/>
                <w:szCs w:val="24"/>
              </w:rPr>
              <w:t xml:space="preserve">а </w:t>
            </w:r>
            <w:r w:rsidR="00C92165">
              <w:rPr>
                <w:rFonts w:ascii="Times New Roman" w:hAnsi="Times New Roman" w:cs="Times New Roman"/>
                <w:sz w:val="24"/>
                <w:szCs w:val="24"/>
              </w:rPr>
              <w:t xml:space="preserve"> </w:t>
            </w:r>
            <w:r w:rsidRPr="00C21D7F">
              <w:rPr>
                <w:rFonts w:ascii="Times New Roman" w:hAnsi="Times New Roman" w:cs="Times New Roman"/>
                <w:sz w:val="24"/>
                <w:szCs w:val="24"/>
              </w:rPr>
              <w:t>ООО</w:t>
            </w:r>
            <w:proofErr w:type="gramEnd"/>
            <w:r w:rsidRPr="00C21D7F">
              <w:rPr>
                <w:rFonts w:ascii="Times New Roman" w:hAnsi="Times New Roman" w:cs="Times New Roman"/>
                <w:sz w:val="24"/>
                <w:szCs w:val="24"/>
              </w:rPr>
              <w:t xml:space="preserve"> «</w:t>
            </w:r>
            <w:proofErr w:type="spellStart"/>
            <w:r w:rsidRPr="00C21D7F">
              <w:rPr>
                <w:rFonts w:ascii="Times New Roman" w:hAnsi="Times New Roman" w:cs="Times New Roman"/>
                <w:sz w:val="24"/>
                <w:szCs w:val="24"/>
              </w:rPr>
              <w:t>Селенгинский</w:t>
            </w:r>
            <w:proofErr w:type="spellEnd"/>
            <w:r w:rsidRPr="00C21D7F">
              <w:rPr>
                <w:rFonts w:ascii="Times New Roman" w:hAnsi="Times New Roman" w:cs="Times New Roman"/>
                <w:sz w:val="24"/>
                <w:szCs w:val="24"/>
              </w:rPr>
              <w:t xml:space="preserve"> завод ЖБИ»;</w:t>
            </w:r>
          </w:p>
          <w:p w:rsidR="00C21D7F" w:rsidRPr="00C21D7F" w:rsidRDefault="00C21D7F" w:rsidP="00C21D7F">
            <w:pPr>
              <w:spacing w:after="0" w:line="240" w:lineRule="auto"/>
              <w:rPr>
                <w:rFonts w:ascii="Times New Roman" w:hAnsi="Times New Roman" w:cs="Times New Roman"/>
                <w:sz w:val="24"/>
                <w:szCs w:val="24"/>
              </w:rPr>
            </w:pPr>
          </w:p>
        </w:tc>
        <w:tc>
          <w:tcPr>
            <w:tcW w:w="3117" w:type="dxa"/>
          </w:tcPr>
          <w:p w:rsidR="00C21D7F" w:rsidRPr="00C21D7F" w:rsidRDefault="00C21D7F" w:rsidP="00C21D7F">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1. Техническое и технологическое перевооружение ОАО «</w:t>
            </w:r>
            <w:proofErr w:type="spellStart"/>
            <w:r w:rsidRPr="00C21D7F">
              <w:rPr>
                <w:rFonts w:ascii="Times New Roman" w:hAnsi="Times New Roman" w:cs="Times New Roman"/>
                <w:sz w:val="24"/>
                <w:szCs w:val="24"/>
              </w:rPr>
              <w:t>Селенгинский</w:t>
            </w:r>
            <w:proofErr w:type="spellEnd"/>
            <w:r w:rsidRPr="00C21D7F">
              <w:rPr>
                <w:rFonts w:ascii="Times New Roman" w:hAnsi="Times New Roman" w:cs="Times New Roman"/>
                <w:sz w:val="24"/>
                <w:szCs w:val="24"/>
              </w:rPr>
              <w:t xml:space="preserve"> ЦКК», модернизация КДМ-2;</w:t>
            </w:r>
          </w:p>
          <w:p w:rsidR="00C21D7F" w:rsidRPr="00C21D7F" w:rsidRDefault="00C21D7F" w:rsidP="00C21D7F">
            <w:pPr>
              <w:spacing w:after="0" w:line="240" w:lineRule="auto"/>
              <w:rPr>
                <w:rFonts w:ascii="Times New Roman" w:hAnsi="Times New Roman" w:cs="Times New Roman"/>
                <w:sz w:val="24"/>
                <w:szCs w:val="24"/>
              </w:rPr>
            </w:pPr>
            <w:r w:rsidRPr="00C21D7F">
              <w:rPr>
                <w:rFonts w:ascii="Times New Roman" w:hAnsi="Times New Roman" w:cs="Times New Roman"/>
                <w:sz w:val="24"/>
                <w:szCs w:val="24"/>
              </w:rPr>
              <w:t>2. Перепрофилирование существующих производств на выпуск новых видов продукции</w:t>
            </w:r>
          </w:p>
        </w:tc>
      </w:tr>
    </w:tbl>
    <w:p w:rsidR="00C21D7F" w:rsidRPr="00C21D7F" w:rsidRDefault="00C21D7F" w:rsidP="00C21D7F">
      <w:pPr>
        <w:spacing w:after="0" w:line="240" w:lineRule="auto"/>
        <w:ind w:firstLine="709"/>
        <w:jc w:val="both"/>
        <w:rPr>
          <w:rFonts w:ascii="Times New Roman" w:hAnsi="Times New Roman" w:cs="Times New Roman"/>
          <w:sz w:val="24"/>
          <w:szCs w:val="24"/>
          <w:highlight w:val="yellow"/>
        </w:rPr>
      </w:pPr>
    </w:p>
    <w:p w:rsidR="00980BD9" w:rsidRDefault="00980BD9" w:rsidP="00C92165">
      <w:pPr>
        <w:spacing w:after="0" w:line="240" w:lineRule="auto"/>
        <w:ind w:firstLine="709"/>
        <w:jc w:val="center"/>
        <w:rPr>
          <w:rFonts w:ascii="Times New Roman" w:hAnsi="Times New Roman" w:cs="Times New Roman"/>
          <w:sz w:val="24"/>
          <w:szCs w:val="24"/>
        </w:rPr>
      </w:pPr>
      <w:r w:rsidRPr="00C92165">
        <w:rPr>
          <w:rFonts w:ascii="Times New Roman" w:hAnsi="Times New Roman" w:cs="Times New Roman"/>
          <w:sz w:val="24"/>
          <w:szCs w:val="24"/>
        </w:rPr>
        <w:t>Макроэкономические параметры сценарных вариантов социально-экономического развития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3"/>
        <w:gridCol w:w="811"/>
        <w:gridCol w:w="810"/>
        <w:gridCol w:w="810"/>
        <w:gridCol w:w="810"/>
        <w:gridCol w:w="810"/>
        <w:gridCol w:w="810"/>
        <w:gridCol w:w="810"/>
        <w:gridCol w:w="810"/>
        <w:gridCol w:w="936"/>
      </w:tblGrid>
      <w:tr w:rsidR="00C92165" w:rsidRPr="00C92165" w:rsidTr="0001562B">
        <w:tc>
          <w:tcPr>
            <w:tcW w:w="2153" w:type="dxa"/>
            <w:vMerge w:val="restart"/>
            <w:vAlign w:val="center"/>
          </w:tcPr>
          <w:p w:rsidR="00C92165" w:rsidRPr="00C92165" w:rsidRDefault="00C92165" w:rsidP="00C92165">
            <w:pPr>
              <w:spacing w:after="0" w:line="240" w:lineRule="auto"/>
              <w:jc w:val="center"/>
              <w:rPr>
                <w:rFonts w:ascii="Times New Roman" w:hAnsi="Times New Roman" w:cs="Times New Roman"/>
                <w:b/>
                <w:sz w:val="24"/>
                <w:szCs w:val="24"/>
              </w:rPr>
            </w:pPr>
            <w:r w:rsidRPr="00C92165">
              <w:rPr>
                <w:rFonts w:ascii="Times New Roman" w:hAnsi="Times New Roman" w:cs="Times New Roman"/>
                <w:b/>
                <w:sz w:val="24"/>
                <w:szCs w:val="24"/>
              </w:rPr>
              <w:t>Показатель</w:t>
            </w:r>
          </w:p>
        </w:tc>
        <w:tc>
          <w:tcPr>
            <w:tcW w:w="2431" w:type="dxa"/>
            <w:gridSpan w:val="3"/>
          </w:tcPr>
          <w:p w:rsidR="00C92165" w:rsidRPr="00C92165" w:rsidRDefault="00C92165" w:rsidP="00C92165">
            <w:pPr>
              <w:spacing w:after="0" w:line="240" w:lineRule="auto"/>
              <w:jc w:val="center"/>
              <w:rPr>
                <w:rFonts w:ascii="Times New Roman" w:hAnsi="Times New Roman" w:cs="Times New Roman"/>
                <w:b/>
                <w:sz w:val="24"/>
                <w:szCs w:val="24"/>
              </w:rPr>
            </w:pPr>
            <w:r w:rsidRPr="00C92165">
              <w:rPr>
                <w:rFonts w:ascii="Times New Roman" w:hAnsi="Times New Roman" w:cs="Times New Roman"/>
                <w:b/>
                <w:sz w:val="24"/>
                <w:szCs w:val="24"/>
              </w:rPr>
              <w:t>20</w:t>
            </w:r>
            <w:r>
              <w:rPr>
                <w:rFonts w:ascii="Times New Roman" w:hAnsi="Times New Roman" w:cs="Times New Roman"/>
                <w:b/>
                <w:sz w:val="24"/>
                <w:szCs w:val="24"/>
              </w:rPr>
              <w:t>13-2023</w:t>
            </w:r>
            <w:r w:rsidRPr="00C92165">
              <w:rPr>
                <w:rFonts w:ascii="Times New Roman" w:hAnsi="Times New Roman" w:cs="Times New Roman"/>
                <w:b/>
                <w:sz w:val="24"/>
                <w:szCs w:val="24"/>
              </w:rPr>
              <w:t xml:space="preserve"> годы</w:t>
            </w:r>
          </w:p>
        </w:tc>
        <w:tc>
          <w:tcPr>
            <w:tcW w:w="2430" w:type="dxa"/>
            <w:gridSpan w:val="3"/>
          </w:tcPr>
          <w:p w:rsidR="00C92165" w:rsidRPr="00C92165" w:rsidRDefault="00C92165" w:rsidP="00C92165">
            <w:pPr>
              <w:spacing w:after="0" w:line="240" w:lineRule="auto"/>
              <w:jc w:val="center"/>
              <w:rPr>
                <w:rFonts w:ascii="Times New Roman" w:hAnsi="Times New Roman" w:cs="Times New Roman"/>
                <w:b/>
                <w:sz w:val="24"/>
                <w:szCs w:val="24"/>
              </w:rPr>
            </w:pPr>
            <w:r w:rsidRPr="00C92165">
              <w:rPr>
                <w:rFonts w:ascii="Times New Roman" w:hAnsi="Times New Roman" w:cs="Times New Roman"/>
                <w:b/>
                <w:sz w:val="24"/>
                <w:szCs w:val="24"/>
              </w:rPr>
              <w:t>20</w:t>
            </w:r>
            <w:r>
              <w:rPr>
                <w:rFonts w:ascii="Times New Roman" w:hAnsi="Times New Roman" w:cs="Times New Roman"/>
                <w:b/>
                <w:sz w:val="24"/>
                <w:szCs w:val="24"/>
              </w:rPr>
              <w:t>24-2030</w:t>
            </w:r>
            <w:r w:rsidRPr="00C92165">
              <w:rPr>
                <w:rFonts w:ascii="Times New Roman" w:hAnsi="Times New Roman" w:cs="Times New Roman"/>
                <w:b/>
                <w:sz w:val="24"/>
                <w:szCs w:val="24"/>
              </w:rPr>
              <w:t xml:space="preserve"> годы</w:t>
            </w:r>
          </w:p>
        </w:tc>
        <w:tc>
          <w:tcPr>
            <w:tcW w:w="2556" w:type="dxa"/>
            <w:gridSpan w:val="3"/>
          </w:tcPr>
          <w:p w:rsidR="00C92165" w:rsidRPr="00C92165" w:rsidRDefault="00C92165" w:rsidP="00C92165">
            <w:pPr>
              <w:spacing w:after="0" w:line="240" w:lineRule="auto"/>
              <w:jc w:val="center"/>
              <w:rPr>
                <w:rFonts w:ascii="Times New Roman" w:hAnsi="Times New Roman" w:cs="Times New Roman"/>
                <w:b/>
                <w:sz w:val="24"/>
                <w:szCs w:val="24"/>
              </w:rPr>
            </w:pPr>
            <w:r w:rsidRPr="00C92165">
              <w:rPr>
                <w:rFonts w:ascii="Times New Roman" w:hAnsi="Times New Roman" w:cs="Times New Roman"/>
                <w:b/>
                <w:sz w:val="24"/>
                <w:szCs w:val="24"/>
              </w:rPr>
              <w:t>20</w:t>
            </w:r>
            <w:r>
              <w:rPr>
                <w:rFonts w:ascii="Times New Roman" w:hAnsi="Times New Roman" w:cs="Times New Roman"/>
                <w:b/>
                <w:sz w:val="24"/>
                <w:szCs w:val="24"/>
              </w:rPr>
              <w:t>31</w:t>
            </w:r>
            <w:r w:rsidRPr="00C92165">
              <w:rPr>
                <w:rFonts w:ascii="Times New Roman" w:hAnsi="Times New Roman" w:cs="Times New Roman"/>
                <w:b/>
                <w:sz w:val="24"/>
                <w:szCs w:val="24"/>
              </w:rPr>
              <w:t>-20</w:t>
            </w:r>
            <w:r>
              <w:rPr>
                <w:rFonts w:ascii="Times New Roman" w:hAnsi="Times New Roman" w:cs="Times New Roman"/>
                <w:b/>
                <w:sz w:val="24"/>
                <w:szCs w:val="24"/>
              </w:rPr>
              <w:t>35</w:t>
            </w:r>
            <w:r w:rsidRPr="00C92165">
              <w:rPr>
                <w:rFonts w:ascii="Times New Roman" w:hAnsi="Times New Roman" w:cs="Times New Roman"/>
                <w:b/>
                <w:sz w:val="24"/>
                <w:szCs w:val="24"/>
              </w:rPr>
              <w:t xml:space="preserve"> годы</w:t>
            </w:r>
          </w:p>
        </w:tc>
      </w:tr>
      <w:tr w:rsidR="00C92165" w:rsidRPr="00C92165" w:rsidTr="0001562B">
        <w:tc>
          <w:tcPr>
            <w:tcW w:w="2153" w:type="dxa"/>
            <w:vMerge/>
          </w:tcPr>
          <w:p w:rsidR="00C92165" w:rsidRPr="00C92165" w:rsidRDefault="00C92165" w:rsidP="00C92165">
            <w:pPr>
              <w:spacing w:after="0" w:line="240" w:lineRule="auto"/>
              <w:jc w:val="both"/>
              <w:rPr>
                <w:rFonts w:ascii="Times New Roman" w:hAnsi="Times New Roman" w:cs="Times New Roman"/>
                <w:b/>
                <w:sz w:val="24"/>
                <w:szCs w:val="24"/>
                <w:lang w:val="en-US"/>
              </w:rPr>
            </w:pPr>
          </w:p>
        </w:tc>
        <w:tc>
          <w:tcPr>
            <w:tcW w:w="811" w:type="dxa"/>
          </w:tcPr>
          <w:p w:rsidR="00C92165" w:rsidRPr="00C92165" w:rsidRDefault="00C92165" w:rsidP="00C92165">
            <w:pPr>
              <w:spacing w:after="0" w:line="240" w:lineRule="auto"/>
              <w:jc w:val="center"/>
              <w:rPr>
                <w:rFonts w:ascii="Times New Roman" w:hAnsi="Times New Roman" w:cs="Times New Roman"/>
                <w:b/>
                <w:sz w:val="24"/>
                <w:szCs w:val="24"/>
              </w:rPr>
            </w:pPr>
            <w:r w:rsidRPr="00C92165">
              <w:rPr>
                <w:rFonts w:ascii="Times New Roman" w:hAnsi="Times New Roman" w:cs="Times New Roman"/>
                <w:b/>
                <w:sz w:val="24"/>
                <w:szCs w:val="24"/>
              </w:rPr>
              <w:t>1</w:t>
            </w:r>
          </w:p>
        </w:tc>
        <w:tc>
          <w:tcPr>
            <w:tcW w:w="810" w:type="dxa"/>
          </w:tcPr>
          <w:p w:rsidR="00C92165" w:rsidRPr="00C92165" w:rsidRDefault="00C92165" w:rsidP="00C92165">
            <w:pPr>
              <w:spacing w:after="0" w:line="240" w:lineRule="auto"/>
              <w:jc w:val="center"/>
              <w:rPr>
                <w:rFonts w:ascii="Times New Roman" w:hAnsi="Times New Roman" w:cs="Times New Roman"/>
                <w:b/>
                <w:sz w:val="24"/>
                <w:szCs w:val="24"/>
              </w:rPr>
            </w:pPr>
            <w:r w:rsidRPr="00C92165">
              <w:rPr>
                <w:rFonts w:ascii="Times New Roman" w:hAnsi="Times New Roman" w:cs="Times New Roman"/>
                <w:b/>
                <w:sz w:val="24"/>
                <w:szCs w:val="24"/>
              </w:rPr>
              <w:t>2</w:t>
            </w:r>
          </w:p>
        </w:tc>
        <w:tc>
          <w:tcPr>
            <w:tcW w:w="810" w:type="dxa"/>
          </w:tcPr>
          <w:p w:rsidR="00C92165" w:rsidRPr="00C92165" w:rsidRDefault="00C92165" w:rsidP="00C92165">
            <w:pPr>
              <w:spacing w:after="0" w:line="240" w:lineRule="auto"/>
              <w:jc w:val="center"/>
              <w:rPr>
                <w:rFonts w:ascii="Times New Roman" w:hAnsi="Times New Roman" w:cs="Times New Roman"/>
                <w:b/>
                <w:sz w:val="24"/>
                <w:szCs w:val="24"/>
              </w:rPr>
            </w:pPr>
            <w:r w:rsidRPr="00C92165">
              <w:rPr>
                <w:rFonts w:ascii="Times New Roman" w:hAnsi="Times New Roman" w:cs="Times New Roman"/>
                <w:b/>
                <w:sz w:val="24"/>
                <w:szCs w:val="24"/>
              </w:rPr>
              <w:t>3</w:t>
            </w:r>
          </w:p>
        </w:tc>
        <w:tc>
          <w:tcPr>
            <w:tcW w:w="810" w:type="dxa"/>
          </w:tcPr>
          <w:p w:rsidR="00C92165" w:rsidRPr="00C92165" w:rsidRDefault="00C92165" w:rsidP="00C92165">
            <w:pPr>
              <w:spacing w:after="0" w:line="240" w:lineRule="auto"/>
              <w:jc w:val="center"/>
              <w:rPr>
                <w:rFonts w:ascii="Times New Roman" w:hAnsi="Times New Roman" w:cs="Times New Roman"/>
                <w:b/>
                <w:sz w:val="24"/>
                <w:szCs w:val="24"/>
              </w:rPr>
            </w:pPr>
            <w:r w:rsidRPr="00C92165">
              <w:rPr>
                <w:rFonts w:ascii="Times New Roman" w:hAnsi="Times New Roman" w:cs="Times New Roman"/>
                <w:b/>
                <w:sz w:val="24"/>
                <w:szCs w:val="24"/>
              </w:rPr>
              <w:t>1</w:t>
            </w:r>
          </w:p>
        </w:tc>
        <w:tc>
          <w:tcPr>
            <w:tcW w:w="810" w:type="dxa"/>
          </w:tcPr>
          <w:p w:rsidR="00C92165" w:rsidRPr="00C92165" w:rsidRDefault="00C92165" w:rsidP="00C92165">
            <w:pPr>
              <w:spacing w:after="0" w:line="240" w:lineRule="auto"/>
              <w:jc w:val="center"/>
              <w:rPr>
                <w:rFonts w:ascii="Times New Roman" w:hAnsi="Times New Roman" w:cs="Times New Roman"/>
                <w:b/>
                <w:sz w:val="24"/>
                <w:szCs w:val="24"/>
              </w:rPr>
            </w:pPr>
            <w:r w:rsidRPr="00C92165">
              <w:rPr>
                <w:rFonts w:ascii="Times New Roman" w:hAnsi="Times New Roman" w:cs="Times New Roman"/>
                <w:b/>
                <w:sz w:val="24"/>
                <w:szCs w:val="24"/>
              </w:rPr>
              <w:t>2</w:t>
            </w:r>
          </w:p>
        </w:tc>
        <w:tc>
          <w:tcPr>
            <w:tcW w:w="810" w:type="dxa"/>
          </w:tcPr>
          <w:p w:rsidR="00C92165" w:rsidRPr="00C92165" w:rsidRDefault="00C92165" w:rsidP="00C92165">
            <w:pPr>
              <w:spacing w:after="0" w:line="240" w:lineRule="auto"/>
              <w:jc w:val="center"/>
              <w:rPr>
                <w:rFonts w:ascii="Times New Roman" w:hAnsi="Times New Roman" w:cs="Times New Roman"/>
                <w:b/>
                <w:sz w:val="24"/>
                <w:szCs w:val="24"/>
              </w:rPr>
            </w:pPr>
            <w:r w:rsidRPr="00C92165">
              <w:rPr>
                <w:rFonts w:ascii="Times New Roman" w:hAnsi="Times New Roman" w:cs="Times New Roman"/>
                <w:b/>
                <w:sz w:val="24"/>
                <w:szCs w:val="24"/>
              </w:rPr>
              <w:t>3</w:t>
            </w:r>
          </w:p>
        </w:tc>
        <w:tc>
          <w:tcPr>
            <w:tcW w:w="810" w:type="dxa"/>
          </w:tcPr>
          <w:p w:rsidR="00C92165" w:rsidRPr="00C92165" w:rsidRDefault="00C92165" w:rsidP="00C92165">
            <w:pPr>
              <w:spacing w:after="0" w:line="240" w:lineRule="auto"/>
              <w:jc w:val="center"/>
              <w:rPr>
                <w:rFonts w:ascii="Times New Roman" w:hAnsi="Times New Roman" w:cs="Times New Roman"/>
                <w:b/>
                <w:sz w:val="24"/>
                <w:szCs w:val="24"/>
              </w:rPr>
            </w:pPr>
            <w:r w:rsidRPr="00C92165">
              <w:rPr>
                <w:rFonts w:ascii="Times New Roman" w:hAnsi="Times New Roman" w:cs="Times New Roman"/>
                <w:b/>
                <w:sz w:val="24"/>
                <w:szCs w:val="24"/>
              </w:rPr>
              <w:t>1</w:t>
            </w:r>
          </w:p>
        </w:tc>
        <w:tc>
          <w:tcPr>
            <w:tcW w:w="810" w:type="dxa"/>
          </w:tcPr>
          <w:p w:rsidR="00C92165" w:rsidRPr="00C92165" w:rsidRDefault="00C92165" w:rsidP="00C92165">
            <w:pPr>
              <w:spacing w:after="0" w:line="240" w:lineRule="auto"/>
              <w:jc w:val="center"/>
              <w:rPr>
                <w:rFonts w:ascii="Times New Roman" w:hAnsi="Times New Roman" w:cs="Times New Roman"/>
                <w:b/>
                <w:sz w:val="24"/>
                <w:szCs w:val="24"/>
              </w:rPr>
            </w:pPr>
            <w:r w:rsidRPr="00C92165">
              <w:rPr>
                <w:rFonts w:ascii="Times New Roman" w:hAnsi="Times New Roman" w:cs="Times New Roman"/>
                <w:b/>
                <w:sz w:val="24"/>
                <w:szCs w:val="24"/>
              </w:rPr>
              <w:t>2</w:t>
            </w:r>
          </w:p>
        </w:tc>
        <w:tc>
          <w:tcPr>
            <w:tcW w:w="936" w:type="dxa"/>
          </w:tcPr>
          <w:p w:rsidR="00C92165" w:rsidRPr="00C92165" w:rsidRDefault="00C92165" w:rsidP="00C92165">
            <w:pPr>
              <w:spacing w:after="0" w:line="240" w:lineRule="auto"/>
              <w:jc w:val="center"/>
              <w:rPr>
                <w:rFonts w:ascii="Times New Roman" w:hAnsi="Times New Roman" w:cs="Times New Roman"/>
                <w:b/>
                <w:sz w:val="24"/>
                <w:szCs w:val="24"/>
              </w:rPr>
            </w:pPr>
            <w:r w:rsidRPr="00C92165">
              <w:rPr>
                <w:rFonts w:ascii="Times New Roman" w:hAnsi="Times New Roman" w:cs="Times New Roman"/>
                <w:b/>
                <w:sz w:val="24"/>
                <w:szCs w:val="24"/>
              </w:rPr>
              <w:t>3</w:t>
            </w:r>
          </w:p>
        </w:tc>
      </w:tr>
      <w:tr w:rsidR="00C92165" w:rsidRPr="00C92165" w:rsidTr="0001562B">
        <w:tc>
          <w:tcPr>
            <w:tcW w:w="2153" w:type="dxa"/>
            <w:vAlign w:val="bottom"/>
          </w:tcPr>
          <w:p w:rsidR="00C92165" w:rsidRPr="00C92165" w:rsidRDefault="00C92165" w:rsidP="00C92165">
            <w:pPr>
              <w:spacing w:after="0" w:line="240" w:lineRule="auto"/>
              <w:rPr>
                <w:rFonts w:ascii="Times New Roman" w:hAnsi="Times New Roman" w:cs="Times New Roman"/>
                <w:b/>
                <w:sz w:val="24"/>
                <w:szCs w:val="24"/>
              </w:rPr>
            </w:pPr>
            <w:r w:rsidRPr="00C92165">
              <w:rPr>
                <w:rFonts w:ascii="Times New Roman" w:hAnsi="Times New Roman" w:cs="Times New Roman"/>
                <w:b/>
                <w:sz w:val="24"/>
                <w:szCs w:val="24"/>
              </w:rPr>
              <w:t>Промышленное производство,</w:t>
            </w:r>
            <w:r w:rsidRPr="00C92165">
              <w:rPr>
                <w:rFonts w:ascii="Times New Roman" w:hAnsi="Times New Roman" w:cs="Times New Roman"/>
                <w:b/>
                <w:sz w:val="24"/>
                <w:szCs w:val="24"/>
                <w:lang w:val="en-US"/>
              </w:rPr>
              <w:t xml:space="preserve"> </w:t>
            </w:r>
            <w:r w:rsidRPr="00C92165">
              <w:rPr>
                <w:rFonts w:ascii="Times New Roman" w:hAnsi="Times New Roman" w:cs="Times New Roman"/>
                <w:b/>
                <w:sz w:val="24"/>
                <w:szCs w:val="24"/>
              </w:rPr>
              <w:t>%</w:t>
            </w:r>
          </w:p>
        </w:tc>
        <w:tc>
          <w:tcPr>
            <w:tcW w:w="811"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936"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r>
      <w:tr w:rsidR="00C92165" w:rsidRPr="00C92165" w:rsidTr="0001562B">
        <w:tc>
          <w:tcPr>
            <w:tcW w:w="2153" w:type="dxa"/>
            <w:vAlign w:val="bottom"/>
          </w:tcPr>
          <w:p w:rsidR="00C92165" w:rsidRPr="00C92165" w:rsidRDefault="00C92165" w:rsidP="00C92165">
            <w:pPr>
              <w:spacing w:after="0" w:line="240" w:lineRule="auto"/>
              <w:rPr>
                <w:rFonts w:ascii="Times New Roman" w:hAnsi="Times New Roman" w:cs="Times New Roman"/>
                <w:i/>
                <w:iCs/>
                <w:sz w:val="24"/>
                <w:szCs w:val="24"/>
              </w:rPr>
            </w:pPr>
            <w:proofErr w:type="spellStart"/>
            <w:r w:rsidRPr="00C92165">
              <w:rPr>
                <w:rFonts w:ascii="Times New Roman" w:hAnsi="Times New Roman" w:cs="Times New Roman"/>
                <w:i/>
                <w:iCs/>
                <w:sz w:val="24"/>
                <w:szCs w:val="24"/>
              </w:rPr>
              <w:t>Кабанский</w:t>
            </w:r>
            <w:proofErr w:type="spellEnd"/>
            <w:r w:rsidRPr="00C92165">
              <w:rPr>
                <w:rFonts w:ascii="Times New Roman" w:hAnsi="Times New Roman" w:cs="Times New Roman"/>
                <w:i/>
                <w:iCs/>
                <w:sz w:val="24"/>
                <w:szCs w:val="24"/>
              </w:rPr>
              <w:t xml:space="preserve"> район</w:t>
            </w:r>
          </w:p>
        </w:tc>
        <w:tc>
          <w:tcPr>
            <w:tcW w:w="811"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120,4</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127,4</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142,4</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116,9</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123,9</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138,6</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116,9</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120,4</w:t>
            </w:r>
          </w:p>
        </w:tc>
        <w:tc>
          <w:tcPr>
            <w:tcW w:w="936"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134,8</w:t>
            </w:r>
          </w:p>
        </w:tc>
      </w:tr>
      <w:tr w:rsidR="00C92165" w:rsidRPr="00C92165" w:rsidTr="0001562B">
        <w:tc>
          <w:tcPr>
            <w:tcW w:w="2153" w:type="dxa"/>
            <w:vAlign w:val="bottom"/>
          </w:tcPr>
          <w:p w:rsidR="00C92165" w:rsidRPr="00C92165" w:rsidRDefault="00C92165" w:rsidP="00C92165">
            <w:pPr>
              <w:spacing w:after="0" w:line="240" w:lineRule="auto"/>
              <w:rPr>
                <w:rFonts w:ascii="Times New Roman" w:hAnsi="Times New Roman" w:cs="Times New Roman"/>
                <w:i/>
                <w:iCs/>
                <w:sz w:val="24"/>
                <w:szCs w:val="24"/>
              </w:rPr>
            </w:pPr>
            <w:r w:rsidRPr="00C92165">
              <w:rPr>
                <w:rFonts w:ascii="Times New Roman" w:hAnsi="Times New Roman" w:cs="Times New Roman"/>
                <w:i/>
                <w:iCs/>
                <w:sz w:val="24"/>
                <w:szCs w:val="24"/>
              </w:rPr>
              <w:t>МОГП «</w:t>
            </w:r>
            <w:proofErr w:type="spellStart"/>
            <w:r w:rsidRPr="00C92165">
              <w:rPr>
                <w:rFonts w:ascii="Times New Roman" w:hAnsi="Times New Roman" w:cs="Times New Roman"/>
                <w:i/>
                <w:iCs/>
                <w:sz w:val="24"/>
                <w:szCs w:val="24"/>
              </w:rPr>
              <w:t>Селенгинское</w:t>
            </w:r>
            <w:proofErr w:type="spellEnd"/>
            <w:r w:rsidRPr="00C92165">
              <w:rPr>
                <w:rFonts w:ascii="Times New Roman" w:hAnsi="Times New Roman" w:cs="Times New Roman"/>
                <w:i/>
                <w:iCs/>
                <w:sz w:val="24"/>
                <w:szCs w:val="24"/>
              </w:rPr>
              <w:t xml:space="preserve"> </w:t>
            </w:r>
          </w:p>
        </w:tc>
        <w:tc>
          <w:tcPr>
            <w:tcW w:w="811"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936"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r>
      <w:tr w:rsidR="00C92165" w:rsidRPr="00C92165" w:rsidTr="0001562B">
        <w:tc>
          <w:tcPr>
            <w:tcW w:w="2153" w:type="dxa"/>
            <w:vAlign w:val="bottom"/>
          </w:tcPr>
          <w:p w:rsidR="00C92165" w:rsidRPr="00C92165" w:rsidRDefault="00C92165" w:rsidP="00C92165">
            <w:pPr>
              <w:spacing w:after="0" w:line="240" w:lineRule="auto"/>
              <w:rPr>
                <w:rFonts w:ascii="Times New Roman" w:hAnsi="Times New Roman" w:cs="Times New Roman"/>
                <w:b/>
                <w:sz w:val="24"/>
                <w:szCs w:val="24"/>
              </w:rPr>
            </w:pPr>
            <w:r w:rsidRPr="00C92165">
              <w:rPr>
                <w:rFonts w:ascii="Times New Roman" w:hAnsi="Times New Roman" w:cs="Times New Roman"/>
                <w:b/>
                <w:sz w:val="24"/>
                <w:szCs w:val="24"/>
              </w:rPr>
              <w:t>Реальные располагаемые денежные доходы, %</w:t>
            </w:r>
          </w:p>
        </w:tc>
        <w:tc>
          <w:tcPr>
            <w:tcW w:w="811"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936"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r>
      <w:tr w:rsidR="00C92165" w:rsidRPr="00C92165" w:rsidTr="0001562B">
        <w:tc>
          <w:tcPr>
            <w:tcW w:w="2153" w:type="dxa"/>
            <w:vAlign w:val="bottom"/>
          </w:tcPr>
          <w:p w:rsidR="00C92165" w:rsidRPr="00C92165" w:rsidRDefault="00C92165" w:rsidP="00C92165">
            <w:pPr>
              <w:spacing w:after="0" w:line="240" w:lineRule="auto"/>
              <w:rPr>
                <w:rFonts w:ascii="Times New Roman" w:hAnsi="Times New Roman" w:cs="Times New Roman"/>
                <w:i/>
                <w:iCs/>
                <w:sz w:val="24"/>
                <w:szCs w:val="24"/>
              </w:rPr>
            </w:pPr>
            <w:proofErr w:type="spellStart"/>
            <w:r w:rsidRPr="00C92165">
              <w:rPr>
                <w:rFonts w:ascii="Times New Roman" w:hAnsi="Times New Roman" w:cs="Times New Roman"/>
                <w:i/>
                <w:iCs/>
                <w:sz w:val="24"/>
                <w:szCs w:val="24"/>
              </w:rPr>
              <w:t>Кабанский</w:t>
            </w:r>
            <w:proofErr w:type="spellEnd"/>
            <w:r w:rsidRPr="00C92165">
              <w:rPr>
                <w:rFonts w:ascii="Times New Roman" w:hAnsi="Times New Roman" w:cs="Times New Roman"/>
                <w:i/>
                <w:iCs/>
                <w:sz w:val="24"/>
                <w:szCs w:val="24"/>
              </w:rPr>
              <w:t xml:space="preserve"> район</w:t>
            </w:r>
          </w:p>
        </w:tc>
        <w:tc>
          <w:tcPr>
            <w:tcW w:w="811"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119,1</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125,9</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133,1</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122,5</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129,5</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136,7</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125,9</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133,1</w:t>
            </w:r>
          </w:p>
        </w:tc>
        <w:tc>
          <w:tcPr>
            <w:tcW w:w="936"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140,4</w:t>
            </w:r>
          </w:p>
        </w:tc>
      </w:tr>
      <w:tr w:rsidR="00C92165" w:rsidRPr="00C92165" w:rsidTr="0001562B">
        <w:tc>
          <w:tcPr>
            <w:tcW w:w="2153" w:type="dxa"/>
            <w:vAlign w:val="bottom"/>
          </w:tcPr>
          <w:p w:rsidR="00C92165" w:rsidRPr="00C92165" w:rsidRDefault="00C92165" w:rsidP="00C92165">
            <w:pPr>
              <w:spacing w:after="0" w:line="240" w:lineRule="auto"/>
              <w:rPr>
                <w:rFonts w:ascii="Times New Roman" w:hAnsi="Times New Roman" w:cs="Times New Roman"/>
                <w:i/>
                <w:iCs/>
                <w:sz w:val="24"/>
                <w:szCs w:val="24"/>
              </w:rPr>
            </w:pPr>
            <w:r w:rsidRPr="00C92165">
              <w:rPr>
                <w:rFonts w:ascii="Times New Roman" w:hAnsi="Times New Roman" w:cs="Times New Roman"/>
                <w:i/>
                <w:iCs/>
                <w:sz w:val="24"/>
                <w:szCs w:val="24"/>
              </w:rPr>
              <w:t>МОГП «</w:t>
            </w:r>
            <w:proofErr w:type="spellStart"/>
            <w:r w:rsidRPr="00C92165">
              <w:rPr>
                <w:rFonts w:ascii="Times New Roman" w:hAnsi="Times New Roman" w:cs="Times New Roman"/>
                <w:i/>
                <w:iCs/>
                <w:sz w:val="24"/>
                <w:szCs w:val="24"/>
              </w:rPr>
              <w:t>Селенгинское</w:t>
            </w:r>
            <w:proofErr w:type="spellEnd"/>
            <w:r w:rsidRPr="00C92165">
              <w:rPr>
                <w:rFonts w:ascii="Times New Roman" w:hAnsi="Times New Roman" w:cs="Times New Roman"/>
                <w:i/>
                <w:iCs/>
                <w:sz w:val="24"/>
                <w:szCs w:val="24"/>
              </w:rPr>
              <w:t xml:space="preserve">» </w:t>
            </w:r>
          </w:p>
        </w:tc>
        <w:tc>
          <w:tcPr>
            <w:tcW w:w="811"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936"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r>
      <w:tr w:rsidR="00C92165" w:rsidRPr="00C92165" w:rsidTr="0001562B">
        <w:tc>
          <w:tcPr>
            <w:tcW w:w="2153" w:type="dxa"/>
            <w:vAlign w:val="bottom"/>
          </w:tcPr>
          <w:p w:rsidR="00C92165" w:rsidRPr="00C92165" w:rsidRDefault="00C92165" w:rsidP="00C92165">
            <w:pPr>
              <w:spacing w:after="0" w:line="240" w:lineRule="auto"/>
              <w:rPr>
                <w:rFonts w:ascii="Times New Roman" w:hAnsi="Times New Roman" w:cs="Times New Roman"/>
                <w:b/>
                <w:sz w:val="24"/>
                <w:szCs w:val="24"/>
              </w:rPr>
            </w:pPr>
            <w:r w:rsidRPr="00C92165">
              <w:rPr>
                <w:rFonts w:ascii="Times New Roman" w:hAnsi="Times New Roman" w:cs="Times New Roman"/>
                <w:b/>
                <w:sz w:val="24"/>
                <w:szCs w:val="24"/>
              </w:rPr>
              <w:t>Розничный товарооборот, %</w:t>
            </w:r>
          </w:p>
        </w:tc>
        <w:tc>
          <w:tcPr>
            <w:tcW w:w="811"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936"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r>
      <w:tr w:rsidR="00C92165" w:rsidRPr="00C92165" w:rsidTr="0001562B">
        <w:tc>
          <w:tcPr>
            <w:tcW w:w="2153" w:type="dxa"/>
            <w:vAlign w:val="bottom"/>
          </w:tcPr>
          <w:p w:rsidR="00C92165" w:rsidRPr="00C92165" w:rsidRDefault="00C92165" w:rsidP="00C92165">
            <w:pPr>
              <w:spacing w:after="0" w:line="240" w:lineRule="auto"/>
              <w:rPr>
                <w:rFonts w:ascii="Times New Roman" w:hAnsi="Times New Roman" w:cs="Times New Roman"/>
                <w:i/>
                <w:iCs/>
                <w:sz w:val="24"/>
                <w:szCs w:val="24"/>
              </w:rPr>
            </w:pPr>
            <w:proofErr w:type="spellStart"/>
            <w:r w:rsidRPr="00C92165">
              <w:rPr>
                <w:rFonts w:ascii="Times New Roman" w:hAnsi="Times New Roman" w:cs="Times New Roman"/>
                <w:i/>
                <w:iCs/>
                <w:sz w:val="24"/>
                <w:szCs w:val="24"/>
              </w:rPr>
              <w:t>Кабанский</w:t>
            </w:r>
            <w:proofErr w:type="spellEnd"/>
            <w:r w:rsidRPr="00C92165">
              <w:rPr>
                <w:rFonts w:ascii="Times New Roman" w:hAnsi="Times New Roman" w:cs="Times New Roman"/>
                <w:i/>
                <w:iCs/>
                <w:sz w:val="24"/>
                <w:szCs w:val="24"/>
              </w:rPr>
              <w:t xml:space="preserve"> район</w:t>
            </w:r>
          </w:p>
        </w:tc>
        <w:tc>
          <w:tcPr>
            <w:tcW w:w="811"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122,3</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126,5</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130,7</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115,7</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119,1</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123,6</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115,7</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119,1</w:t>
            </w:r>
          </w:p>
        </w:tc>
        <w:tc>
          <w:tcPr>
            <w:tcW w:w="936"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123,6</w:t>
            </w:r>
          </w:p>
        </w:tc>
      </w:tr>
      <w:tr w:rsidR="00C92165" w:rsidRPr="00C92165" w:rsidTr="0001562B">
        <w:tc>
          <w:tcPr>
            <w:tcW w:w="2153" w:type="dxa"/>
            <w:vAlign w:val="bottom"/>
          </w:tcPr>
          <w:p w:rsidR="00C92165" w:rsidRPr="00C92165" w:rsidRDefault="00C92165" w:rsidP="00C92165">
            <w:pPr>
              <w:spacing w:after="0" w:line="240" w:lineRule="auto"/>
              <w:rPr>
                <w:rFonts w:ascii="Times New Roman" w:hAnsi="Times New Roman" w:cs="Times New Roman"/>
                <w:i/>
                <w:iCs/>
                <w:sz w:val="24"/>
                <w:szCs w:val="24"/>
              </w:rPr>
            </w:pPr>
            <w:r w:rsidRPr="00C92165">
              <w:rPr>
                <w:rFonts w:ascii="Times New Roman" w:hAnsi="Times New Roman" w:cs="Times New Roman"/>
                <w:i/>
                <w:iCs/>
                <w:sz w:val="24"/>
                <w:szCs w:val="24"/>
              </w:rPr>
              <w:t>МО ГП «</w:t>
            </w:r>
            <w:proofErr w:type="spellStart"/>
            <w:r w:rsidRPr="00C92165">
              <w:rPr>
                <w:rFonts w:ascii="Times New Roman" w:hAnsi="Times New Roman" w:cs="Times New Roman"/>
                <w:i/>
                <w:iCs/>
                <w:sz w:val="24"/>
                <w:szCs w:val="24"/>
              </w:rPr>
              <w:t>Селенгинское</w:t>
            </w:r>
            <w:proofErr w:type="spellEnd"/>
            <w:r w:rsidRPr="00C92165">
              <w:rPr>
                <w:rFonts w:ascii="Times New Roman" w:hAnsi="Times New Roman" w:cs="Times New Roman"/>
                <w:i/>
                <w:iCs/>
                <w:sz w:val="24"/>
                <w:szCs w:val="24"/>
              </w:rPr>
              <w:t>»</w:t>
            </w:r>
          </w:p>
        </w:tc>
        <w:tc>
          <w:tcPr>
            <w:tcW w:w="811"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936"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r>
      <w:tr w:rsidR="00C92165" w:rsidRPr="00C92165" w:rsidTr="0001562B">
        <w:tc>
          <w:tcPr>
            <w:tcW w:w="2153" w:type="dxa"/>
            <w:vAlign w:val="bottom"/>
          </w:tcPr>
          <w:p w:rsidR="00C92165" w:rsidRPr="00C92165" w:rsidRDefault="00C92165" w:rsidP="00C92165">
            <w:pPr>
              <w:spacing w:after="0" w:line="240" w:lineRule="auto"/>
              <w:rPr>
                <w:rFonts w:ascii="Times New Roman" w:hAnsi="Times New Roman" w:cs="Times New Roman"/>
                <w:b/>
                <w:sz w:val="24"/>
                <w:szCs w:val="24"/>
              </w:rPr>
            </w:pPr>
            <w:r w:rsidRPr="00C92165">
              <w:rPr>
                <w:rFonts w:ascii="Times New Roman" w:hAnsi="Times New Roman" w:cs="Times New Roman"/>
                <w:b/>
                <w:sz w:val="24"/>
                <w:szCs w:val="24"/>
              </w:rPr>
              <w:t>Инвестиции, %</w:t>
            </w:r>
          </w:p>
        </w:tc>
        <w:tc>
          <w:tcPr>
            <w:tcW w:w="811"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936"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r>
      <w:tr w:rsidR="00C92165" w:rsidRPr="00C92165" w:rsidTr="0001562B">
        <w:tc>
          <w:tcPr>
            <w:tcW w:w="2153" w:type="dxa"/>
            <w:vAlign w:val="bottom"/>
          </w:tcPr>
          <w:p w:rsidR="00C92165" w:rsidRPr="00C92165" w:rsidRDefault="00C92165" w:rsidP="00C92165">
            <w:pPr>
              <w:spacing w:after="0" w:line="240" w:lineRule="auto"/>
              <w:rPr>
                <w:rFonts w:ascii="Times New Roman" w:hAnsi="Times New Roman" w:cs="Times New Roman"/>
                <w:i/>
                <w:iCs/>
                <w:sz w:val="24"/>
                <w:szCs w:val="24"/>
              </w:rPr>
            </w:pPr>
            <w:proofErr w:type="spellStart"/>
            <w:r w:rsidRPr="00C92165">
              <w:rPr>
                <w:rFonts w:ascii="Times New Roman" w:hAnsi="Times New Roman" w:cs="Times New Roman"/>
                <w:i/>
                <w:iCs/>
                <w:sz w:val="24"/>
                <w:szCs w:val="24"/>
              </w:rPr>
              <w:t>Кабанский</w:t>
            </w:r>
            <w:proofErr w:type="spellEnd"/>
            <w:r w:rsidRPr="00C92165">
              <w:rPr>
                <w:rFonts w:ascii="Times New Roman" w:hAnsi="Times New Roman" w:cs="Times New Roman"/>
                <w:i/>
                <w:iCs/>
                <w:sz w:val="24"/>
                <w:szCs w:val="24"/>
              </w:rPr>
              <w:t xml:space="preserve"> район</w:t>
            </w:r>
          </w:p>
        </w:tc>
        <w:tc>
          <w:tcPr>
            <w:tcW w:w="811"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114,3</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122,3</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130,9</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121,2</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129,6</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138,7</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127,2</w:t>
            </w: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136,1</w:t>
            </w:r>
          </w:p>
        </w:tc>
        <w:tc>
          <w:tcPr>
            <w:tcW w:w="936" w:type="dxa"/>
            <w:vAlign w:val="center"/>
          </w:tcPr>
          <w:p w:rsidR="00C92165" w:rsidRPr="00C92165" w:rsidRDefault="00C92165" w:rsidP="00C92165">
            <w:pPr>
              <w:spacing w:after="0" w:line="240" w:lineRule="auto"/>
              <w:jc w:val="center"/>
              <w:rPr>
                <w:rFonts w:ascii="Times New Roman" w:hAnsi="Times New Roman" w:cs="Times New Roman"/>
                <w:sz w:val="24"/>
                <w:szCs w:val="24"/>
              </w:rPr>
            </w:pPr>
            <w:r w:rsidRPr="00C92165">
              <w:rPr>
                <w:rFonts w:ascii="Times New Roman" w:hAnsi="Times New Roman" w:cs="Times New Roman"/>
                <w:sz w:val="24"/>
                <w:szCs w:val="24"/>
              </w:rPr>
              <w:t>145,7</w:t>
            </w:r>
          </w:p>
        </w:tc>
      </w:tr>
      <w:tr w:rsidR="00C92165" w:rsidRPr="00C92165" w:rsidTr="0001562B">
        <w:tc>
          <w:tcPr>
            <w:tcW w:w="2153" w:type="dxa"/>
            <w:vAlign w:val="bottom"/>
          </w:tcPr>
          <w:p w:rsidR="00C92165" w:rsidRPr="00C92165" w:rsidRDefault="00C92165" w:rsidP="00C92165">
            <w:pPr>
              <w:spacing w:after="0" w:line="240" w:lineRule="auto"/>
              <w:rPr>
                <w:rFonts w:ascii="Times New Roman" w:hAnsi="Times New Roman" w:cs="Times New Roman"/>
                <w:i/>
                <w:iCs/>
                <w:sz w:val="24"/>
                <w:szCs w:val="24"/>
              </w:rPr>
            </w:pPr>
            <w:r w:rsidRPr="00C92165">
              <w:rPr>
                <w:rFonts w:ascii="Times New Roman" w:hAnsi="Times New Roman" w:cs="Times New Roman"/>
                <w:i/>
                <w:iCs/>
                <w:sz w:val="24"/>
                <w:szCs w:val="24"/>
              </w:rPr>
              <w:t>МО ГП «</w:t>
            </w:r>
            <w:proofErr w:type="spellStart"/>
            <w:r w:rsidRPr="00C92165">
              <w:rPr>
                <w:rFonts w:ascii="Times New Roman" w:hAnsi="Times New Roman" w:cs="Times New Roman"/>
                <w:i/>
                <w:iCs/>
                <w:sz w:val="24"/>
                <w:szCs w:val="24"/>
              </w:rPr>
              <w:t>Селенгинское</w:t>
            </w:r>
            <w:proofErr w:type="spellEnd"/>
            <w:r w:rsidRPr="00C92165">
              <w:rPr>
                <w:rFonts w:ascii="Times New Roman" w:hAnsi="Times New Roman" w:cs="Times New Roman"/>
                <w:i/>
                <w:iCs/>
                <w:sz w:val="24"/>
                <w:szCs w:val="24"/>
              </w:rPr>
              <w:t>»</w:t>
            </w:r>
          </w:p>
        </w:tc>
        <w:tc>
          <w:tcPr>
            <w:tcW w:w="811"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810"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c>
          <w:tcPr>
            <w:tcW w:w="936" w:type="dxa"/>
            <w:vAlign w:val="center"/>
          </w:tcPr>
          <w:p w:rsidR="00C92165" w:rsidRPr="00C92165" w:rsidRDefault="00C92165" w:rsidP="00C92165">
            <w:pPr>
              <w:spacing w:after="0" w:line="240" w:lineRule="auto"/>
              <w:jc w:val="center"/>
              <w:rPr>
                <w:rFonts w:ascii="Times New Roman" w:hAnsi="Times New Roman" w:cs="Times New Roman"/>
                <w:sz w:val="24"/>
                <w:szCs w:val="24"/>
              </w:rPr>
            </w:pPr>
          </w:p>
        </w:tc>
      </w:tr>
    </w:tbl>
    <w:p w:rsidR="00C92165" w:rsidRPr="00C92165" w:rsidRDefault="00C92165" w:rsidP="00C92165">
      <w:pPr>
        <w:spacing w:after="0" w:line="240" w:lineRule="auto"/>
        <w:ind w:firstLine="709"/>
        <w:jc w:val="both"/>
        <w:rPr>
          <w:rFonts w:ascii="Times New Roman" w:hAnsi="Times New Roman" w:cs="Times New Roman"/>
          <w:sz w:val="24"/>
          <w:szCs w:val="24"/>
        </w:rPr>
      </w:pPr>
      <w:r w:rsidRPr="00C92165">
        <w:rPr>
          <w:rFonts w:ascii="Times New Roman" w:hAnsi="Times New Roman" w:cs="Times New Roman"/>
          <w:sz w:val="24"/>
          <w:szCs w:val="24"/>
        </w:rPr>
        <w:t>Примечание:</w:t>
      </w:r>
    </w:p>
    <w:p w:rsidR="00C92165" w:rsidRPr="00C92165" w:rsidRDefault="00C92165" w:rsidP="00C92165">
      <w:pPr>
        <w:spacing w:after="0" w:line="240" w:lineRule="auto"/>
        <w:jc w:val="both"/>
        <w:rPr>
          <w:rFonts w:ascii="Times New Roman" w:hAnsi="Times New Roman" w:cs="Times New Roman"/>
          <w:i/>
          <w:sz w:val="24"/>
          <w:szCs w:val="24"/>
        </w:rPr>
      </w:pPr>
      <w:r w:rsidRPr="00C92165">
        <w:rPr>
          <w:rFonts w:ascii="Times New Roman" w:hAnsi="Times New Roman" w:cs="Times New Roman"/>
          <w:i/>
          <w:sz w:val="24"/>
          <w:szCs w:val="24"/>
        </w:rPr>
        <w:t>1 – инерционный сценарий Республики Бурятия и МО «</w:t>
      </w:r>
      <w:proofErr w:type="spellStart"/>
      <w:r w:rsidRPr="00C92165">
        <w:rPr>
          <w:rFonts w:ascii="Times New Roman" w:hAnsi="Times New Roman" w:cs="Times New Roman"/>
          <w:i/>
          <w:sz w:val="24"/>
          <w:szCs w:val="24"/>
        </w:rPr>
        <w:t>Кабанский</w:t>
      </w:r>
      <w:proofErr w:type="spellEnd"/>
      <w:r w:rsidRPr="00C92165">
        <w:rPr>
          <w:rFonts w:ascii="Times New Roman" w:hAnsi="Times New Roman" w:cs="Times New Roman"/>
          <w:i/>
          <w:sz w:val="24"/>
          <w:szCs w:val="24"/>
        </w:rPr>
        <w:t xml:space="preserve"> район» МО ГП «</w:t>
      </w:r>
      <w:proofErr w:type="spellStart"/>
      <w:r w:rsidRPr="00C92165">
        <w:rPr>
          <w:rFonts w:ascii="Times New Roman" w:hAnsi="Times New Roman" w:cs="Times New Roman"/>
          <w:i/>
          <w:sz w:val="24"/>
          <w:szCs w:val="24"/>
        </w:rPr>
        <w:t>Селенгинское</w:t>
      </w:r>
      <w:proofErr w:type="spellEnd"/>
      <w:r w:rsidRPr="00C92165">
        <w:rPr>
          <w:rFonts w:ascii="Times New Roman" w:hAnsi="Times New Roman" w:cs="Times New Roman"/>
          <w:i/>
          <w:sz w:val="24"/>
          <w:szCs w:val="24"/>
        </w:rPr>
        <w:t>»;</w:t>
      </w:r>
    </w:p>
    <w:p w:rsidR="00C92165" w:rsidRPr="00C92165" w:rsidRDefault="00C92165" w:rsidP="00C92165">
      <w:pPr>
        <w:spacing w:after="0" w:line="240" w:lineRule="auto"/>
        <w:jc w:val="both"/>
        <w:rPr>
          <w:rFonts w:ascii="Times New Roman" w:hAnsi="Times New Roman" w:cs="Times New Roman"/>
          <w:i/>
          <w:sz w:val="24"/>
          <w:szCs w:val="24"/>
        </w:rPr>
      </w:pPr>
      <w:r w:rsidRPr="00C92165">
        <w:rPr>
          <w:rFonts w:ascii="Times New Roman" w:hAnsi="Times New Roman" w:cs="Times New Roman"/>
          <w:i/>
          <w:sz w:val="24"/>
          <w:szCs w:val="24"/>
        </w:rPr>
        <w:t>2 – базовый сценарий;</w:t>
      </w:r>
    </w:p>
    <w:p w:rsidR="00C92165" w:rsidRDefault="00C92165" w:rsidP="00C92165">
      <w:pPr>
        <w:spacing w:after="0" w:line="240" w:lineRule="auto"/>
        <w:jc w:val="both"/>
        <w:rPr>
          <w:rFonts w:ascii="Times New Roman" w:hAnsi="Times New Roman" w:cs="Times New Roman"/>
          <w:i/>
          <w:sz w:val="24"/>
          <w:szCs w:val="24"/>
        </w:rPr>
      </w:pPr>
      <w:r w:rsidRPr="00C92165">
        <w:rPr>
          <w:rFonts w:ascii="Times New Roman" w:hAnsi="Times New Roman" w:cs="Times New Roman"/>
          <w:i/>
          <w:sz w:val="24"/>
          <w:szCs w:val="24"/>
        </w:rPr>
        <w:t>3 – оптимистичный сценарий</w:t>
      </w:r>
    </w:p>
    <w:p w:rsidR="00C92165" w:rsidRDefault="00C92165" w:rsidP="00C92165">
      <w:pPr>
        <w:spacing w:after="0" w:line="240" w:lineRule="auto"/>
        <w:jc w:val="both"/>
        <w:rPr>
          <w:rFonts w:ascii="Times New Roman" w:hAnsi="Times New Roman" w:cs="Times New Roman"/>
          <w:sz w:val="24"/>
          <w:szCs w:val="24"/>
        </w:rPr>
      </w:pPr>
    </w:p>
    <w:p w:rsidR="00D40D71" w:rsidRDefault="00D40D71" w:rsidP="00D40D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3.3. Задачи Стратегии социально-экономического развития МО ГП «</w:t>
      </w:r>
      <w:proofErr w:type="spellStart"/>
      <w:r>
        <w:rPr>
          <w:rFonts w:ascii="Times New Roman" w:hAnsi="Times New Roman" w:cs="Times New Roman"/>
          <w:b/>
          <w:sz w:val="24"/>
          <w:szCs w:val="24"/>
        </w:rPr>
        <w:t>Селенгинское</w:t>
      </w:r>
      <w:proofErr w:type="spellEnd"/>
      <w:r>
        <w:rPr>
          <w:rFonts w:ascii="Times New Roman" w:hAnsi="Times New Roman" w:cs="Times New Roman"/>
          <w:b/>
          <w:sz w:val="24"/>
          <w:szCs w:val="24"/>
        </w:rPr>
        <w:t>» на 2013-2018 годы и на период до 2035 года</w:t>
      </w:r>
    </w:p>
    <w:p w:rsidR="00D40D71" w:rsidRPr="00D40D71" w:rsidRDefault="00D40D71" w:rsidP="00D40D71">
      <w:pPr>
        <w:spacing w:after="0" w:line="240" w:lineRule="auto"/>
        <w:rPr>
          <w:rFonts w:ascii="Times New Roman" w:hAnsi="Times New Roman" w:cs="Times New Roman"/>
          <w:b/>
          <w:sz w:val="24"/>
          <w:szCs w:val="24"/>
        </w:rPr>
      </w:pPr>
      <w:r w:rsidRPr="00D40D71">
        <w:rPr>
          <w:rFonts w:ascii="Times New Roman" w:hAnsi="Times New Roman" w:cs="Times New Roman"/>
          <w:b/>
          <w:sz w:val="24"/>
          <w:szCs w:val="24"/>
        </w:rPr>
        <w:t>Развитие существующих промышленных предприятий</w:t>
      </w:r>
    </w:p>
    <w:p w:rsidR="00D40D71" w:rsidRPr="00D40D71" w:rsidRDefault="00D40D71" w:rsidP="00D40D71">
      <w:pPr>
        <w:spacing w:after="0" w:line="240" w:lineRule="auto"/>
        <w:ind w:firstLine="720"/>
        <w:jc w:val="both"/>
        <w:rPr>
          <w:rFonts w:ascii="Times New Roman" w:hAnsi="Times New Roman" w:cs="Times New Roman"/>
          <w:sz w:val="24"/>
          <w:szCs w:val="24"/>
        </w:rPr>
      </w:pPr>
      <w:r w:rsidRPr="00D40D71">
        <w:rPr>
          <w:rFonts w:ascii="Times New Roman" w:hAnsi="Times New Roman" w:cs="Times New Roman"/>
          <w:sz w:val="24"/>
          <w:szCs w:val="24"/>
        </w:rPr>
        <w:lastRenderedPageBreak/>
        <w:t>Основные приоритеты промышленной политики следует связывать со следующими отраслями:</w:t>
      </w:r>
    </w:p>
    <w:p w:rsidR="00D40D71" w:rsidRPr="00D40D71" w:rsidRDefault="00D40D71" w:rsidP="00D40D71">
      <w:pPr>
        <w:spacing w:after="0" w:line="240" w:lineRule="auto"/>
        <w:ind w:firstLine="720"/>
        <w:jc w:val="both"/>
        <w:rPr>
          <w:rFonts w:ascii="Times New Roman" w:hAnsi="Times New Roman" w:cs="Times New Roman"/>
          <w:sz w:val="24"/>
          <w:szCs w:val="24"/>
        </w:rPr>
      </w:pPr>
      <w:r w:rsidRPr="00D40D71">
        <w:rPr>
          <w:rFonts w:ascii="Times New Roman" w:hAnsi="Times New Roman" w:cs="Times New Roman"/>
          <w:sz w:val="24"/>
          <w:szCs w:val="24"/>
        </w:rPr>
        <w:t>- целлюлозно-бумажная,</w:t>
      </w:r>
    </w:p>
    <w:p w:rsidR="00D40D71" w:rsidRPr="00D40D71" w:rsidRDefault="00D40D71" w:rsidP="00D40D71">
      <w:pPr>
        <w:spacing w:after="0" w:line="240" w:lineRule="auto"/>
        <w:ind w:firstLine="720"/>
        <w:jc w:val="both"/>
        <w:rPr>
          <w:rFonts w:ascii="Times New Roman" w:hAnsi="Times New Roman" w:cs="Times New Roman"/>
          <w:sz w:val="24"/>
          <w:szCs w:val="24"/>
        </w:rPr>
      </w:pPr>
      <w:r w:rsidRPr="00D40D71">
        <w:rPr>
          <w:rFonts w:ascii="Times New Roman" w:hAnsi="Times New Roman" w:cs="Times New Roman"/>
          <w:sz w:val="24"/>
          <w:szCs w:val="24"/>
        </w:rPr>
        <w:t>- промышленность строительных материалов;</w:t>
      </w:r>
    </w:p>
    <w:p w:rsidR="00D40D71" w:rsidRPr="00D40D71" w:rsidRDefault="00D40D71" w:rsidP="00D40D71">
      <w:pPr>
        <w:spacing w:after="0" w:line="240" w:lineRule="auto"/>
        <w:ind w:firstLine="720"/>
        <w:jc w:val="both"/>
        <w:rPr>
          <w:rFonts w:ascii="Times New Roman" w:hAnsi="Times New Roman" w:cs="Times New Roman"/>
          <w:sz w:val="24"/>
          <w:szCs w:val="24"/>
        </w:rPr>
      </w:pPr>
      <w:r w:rsidRPr="00D40D71">
        <w:rPr>
          <w:rFonts w:ascii="Times New Roman" w:hAnsi="Times New Roman" w:cs="Times New Roman"/>
          <w:sz w:val="24"/>
          <w:szCs w:val="24"/>
        </w:rPr>
        <w:t>- деревообрабатывающая;</w:t>
      </w:r>
    </w:p>
    <w:p w:rsidR="00D40D71" w:rsidRPr="00D40D71" w:rsidRDefault="00D40D71" w:rsidP="00D40D71">
      <w:pPr>
        <w:spacing w:after="0" w:line="240" w:lineRule="auto"/>
        <w:ind w:firstLine="720"/>
        <w:jc w:val="both"/>
        <w:rPr>
          <w:rFonts w:ascii="Times New Roman" w:hAnsi="Times New Roman" w:cs="Times New Roman"/>
          <w:sz w:val="24"/>
          <w:szCs w:val="24"/>
        </w:rPr>
      </w:pPr>
      <w:r w:rsidRPr="00D40D71">
        <w:rPr>
          <w:rFonts w:ascii="Times New Roman" w:hAnsi="Times New Roman" w:cs="Times New Roman"/>
          <w:sz w:val="24"/>
          <w:szCs w:val="24"/>
        </w:rPr>
        <w:t>- машиностроение;</w:t>
      </w:r>
    </w:p>
    <w:p w:rsidR="00D40D71" w:rsidRPr="00D40D71" w:rsidRDefault="00D40D71" w:rsidP="00D40D71">
      <w:pPr>
        <w:spacing w:after="0" w:line="240" w:lineRule="auto"/>
        <w:ind w:firstLine="720"/>
        <w:jc w:val="both"/>
        <w:rPr>
          <w:rFonts w:ascii="Times New Roman" w:hAnsi="Times New Roman" w:cs="Times New Roman"/>
          <w:sz w:val="24"/>
          <w:szCs w:val="24"/>
        </w:rPr>
      </w:pPr>
      <w:r w:rsidRPr="00D40D71">
        <w:rPr>
          <w:rFonts w:ascii="Times New Roman" w:hAnsi="Times New Roman" w:cs="Times New Roman"/>
          <w:sz w:val="24"/>
          <w:szCs w:val="24"/>
        </w:rPr>
        <w:t>Основными направлениями развития в промышленности строительных материалов и стройиндустрии являются:</w:t>
      </w:r>
    </w:p>
    <w:p w:rsidR="00D40D71" w:rsidRPr="00D40D71" w:rsidRDefault="00D40D71" w:rsidP="00EB15DC">
      <w:pPr>
        <w:spacing w:after="0" w:line="240" w:lineRule="auto"/>
        <w:ind w:firstLine="709"/>
        <w:jc w:val="both"/>
        <w:rPr>
          <w:rFonts w:ascii="Times New Roman" w:hAnsi="Times New Roman" w:cs="Times New Roman"/>
          <w:sz w:val="24"/>
          <w:szCs w:val="24"/>
        </w:rPr>
      </w:pPr>
      <w:r w:rsidRPr="00D40D71">
        <w:rPr>
          <w:rFonts w:ascii="Times New Roman" w:hAnsi="Times New Roman" w:cs="Times New Roman"/>
          <w:sz w:val="24"/>
          <w:szCs w:val="24"/>
        </w:rPr>
        <w:t>- увеличение использования существующих производственных мощностей;</w:t>
      </w:r>
    </w:p>
    <w:p w:rsidR="00D40D71" w:rsidRPr="00D40D71" w:rsidRDefault="00D40D71" w:rsidP="00EB15DC">
      <w:pPr>
        <w:spacing w:after="0" w:line="240" w:lineRule="auto"/>
        <w:ind w:firstLine="709"/>
        <w:jc w:val="both"/>
        <w:rPr>
          <w:rFonts w:ascii="Times New Roman" w:hAnsi="Times New Roman" w:cs="Times New Roman"/>
          <w:sz w:val="24"/>
          <w:szCs w:val="24"/>
        </w:rPr>
      </w:pPr>
      <w:r w:rsidRPr="00D40D71">
        <w:rPr>
          <w:rFonts w:ascii="Times New Roman" w:hAnsi="Times New Roman" w:cs="Times New Roman"/>
          <w:sz w:val="24"/>
          <w:szCs w:val="24"/>
        </w:rPr>
        <w:t>- максимальное использование местного сырья и топлива;</w:t>
      </w:r>
    </w:p>
    <w:p w:rsidR="00D40D71" w:rsidRPr="00D40D71" w:rsidRDefault="00D40D71" w:rsidP="00EB15DC">
      <w:pPr>
        <w:spacing w:after="0" w:line="240" w:lineRule="auto"/>
        <w:ind w:firstLine="709"/>
        <w:jc w:val="both"/>
        <w:rPr>
          <w:rFonts w:ascii="Times New Roman" w:hAnsi="Times New Roman" w:cs="Times New Roman"/>
          <w:sz w:val="24"/>
          <w:szCs w:val="24"/>
        </w:rPr>
      </w:pPr>
      <w:r w:rsidRPr="00D40D71">
        <w:rPr>
          <w:rFonts w:ascii="Times New Roman" w:hAnsi="Times New Roman" w:cs="Times New Roman"/>
          <w:sz w:val="24"/>
          <w:szCs w:val="24"/>
        </w:rPr>
        <w:t>- модернизация оборудования, техническое перевооружение и реконструкция предприятий с внедрением новых технологий на предприятиях;</w:t>
      </w:r>
    </w:p>
    <w:p w:rsidR="00D40D71" w:rsidRPr="00D40D71" w:rsidRDefault="00D40D71" w:rsidP="00EB15DC">
      <w:pPr>
        <w:spacing w:after="0" w:line="240" w:lineRule="auto"/>
        <w:ind w:firstLine="709"/>
        <w:jc w:val="both"/>
        <w:rPr>
          <w:rFonts w:ascii="Times New Roman" w:hAnsi="Times New Roman" w:cs="Times New Roman"/>
          <w:sz w:val="24"/>
          <w:szCs w:val="24"/>
        </w:rPr>
      </w:pPr>
      <w:r w:rsidRPr="00D40D71">
        <w:rPr>
          <w:rFonts w:ascii="Times New Roman" w:hAnsi="Times New Roman" w:cs="Times New Roman"/>
          <w:sz w:val="24"/>
          <w:szCs w:val="24"/>
        </w:rPr>
        <w:t xml:space="preserve">- изменение структуры выпускаемой продукции на основе применения </w:t>
      </w:r>
      <w:proofErr w:type="spellStart"/>
      <w:r w:rsidRPr="00D40D71">
        <w:rPr>
          <w:rFonts w:ascii="Times New Roman" w:hAnsi="Times New Roman" w:cs="Times New Roman"/>
          <w:sz w:val="24"/>
          <w:szCs w:val="24"/>
        </w:rPr>
        <w:t>энерго</w:t>
      </w:r>
      <w:proofErr w:type="spellEnd"/>
      <w:r w:rsidRPr="00D40D71">
        <w:rPr>
          <w:rFonts w:ascii="Times New Roman" w:hAnsi="Times New Roman" w:cs="Times New Roman"/>
          <w:sz w:val="24"/>
          <w:szCs w:val="24"/>
        </w:rPr>
        <w:t>- и ресурсосберегающих экологически чистых материалов и конструкций;</w:t>
      </w:r>
    </w:p>
    <w:p w:rsidR="00D40D71" w:rsidRPr="00D40D71" w:rsidRDefault="00D40D71" w:rsidP="00EB15DC">
      <w:pPr>
        <w:spacing w:after="0" w:line="240" w:lineRule="auto"/>
        <w:ind w:firstLine="709"/>
        <w:jc w:val="both"/>
        <w:rPr>
          <w:rFonts w:ascii="Times New Roman" w:hAnsi="Times New Roman" w:cs="Times New Roman"/>
          <w:sz w:val="24"/>
          <w:szCs w:val="24"/>
        </w:rPr>
      </w:pPr>
      <w:r w:rsidRPr="00D40D71">
        <w:rPr>
          <w:rFonts w:ascii="Times New Roman" w:hAnsi="Times New Roman" w:cs="Times New Roman"/>
          <w:sz w:val="24"/>
          <w:szCs w:val="24"/>
        </w:rPr>
        <w:t>- расширение рынков сбыта.</w:t>
      </w:r>
    </w:p>
    <w:p w:rsidR="00D40D71" w:rsidRPr="00D40D71" w:rsidRDefault="00D40D71" w:rsidP="00EB15DC">
      <w:pPr>
        <w:spacing w:after="0" w:line="240" w:lineRule="auto"/>
        <w:ind w:firstLine="709"/>
        <w:jc w:val="both"/>
        <w:rPr>
          <w:rFonts w:ascii="Times New Roman" w:hAnsi="Times New Roman" w:cs="Times New Roman"/>
          <w:sz w:val="24"/>
          <w:szCs w:val="24"/>
        </w:rPr>
      </w:pPr>
      <w:r w:rsidRPr="00D40D71">
        <w:rPr>
          <w:rFonts w:ascii="Times New Roman" w:hAnsi="Times New Roman" w:cs="Times New Roman"/>
          <w:sz w:val="24"/>
          <w:szCs w:val="24"/>
        </w:rPr>
        <w:t xml:space="preserve">Основное направление развития строительства предусматривается в </w:t>
      </w:r>
      <w:proofErr w:type="spellStart"/>
      <w:r w:rsidRPr="00D40D71">
        <w:rPr>
          <w:rFonts w:ascii="Times New Roman" w:hAnsi="Times New Roman" w:cs="Times New Roman"/>
          <w:sz w:val="24"/>
          <w:szCs w:val="24"/>
        </w:rPr>
        <w:t>задействовании</w:t>
      </w:r>
      <w:proofErr w:type="spellEnd"/>
      <w:r w:rsidRPr="00D40D71">
        <w:rPr>
          <w:rFonts w:ascii="Times New Roman" w:hAnsi="Times New Roman" w:cs="Times New Roman"/>
          <w:sz w:val="24"/>
          <w:szCs w:val="24"/>
        </w:rPr>
        <w:t xml:space="preserve"> строительных организаций, располагающихся в поселении, на реализации программ капитального ремонта и строительства жилищного фонда, реконструкции ветхих инженерных сетей и коммунальных котельных, строительстве и ремонте объектов социальной сферы, строительстве жилья.</w:t>
      </w:r>
    </w:p>
    <w:p w:rsidR="00D40D71" w:rsidRPr="00D40D71" w:rsidRDefault="00D40D71" w:rsidP="00EB15DC">
      <w:pPr>
        <w:spacing w:after="0" w:line="240" w:lineRule="auto"/>
        <w:ind w:firstLine="709"/>
        <w:jc w:val="both"/>
        <w:rPr>
          <w:rFonts w:ascii="Times New Roman" w:hAnsi="Times New Roman" w:cs="Times New Roman"/>
          <w:sz w:val="24"/>
          <w:szCs w:val="24"/>
        </w:rPr>
      </w:pPr>
      <w:r w:rsidRPr="00D40D71">
        <w:rPr>
          <w:rFonts w:ascii="Times New Roman" w:hAnsi="Times New Roman" w:cs="Times New Roman"/>
          <w:sz w:val="24"/>
          <w:szCs w:val="24"/>
        </w:rPr>
        <w:t xml:space="preserve">Жилищное строительство, даёт перспективы для успешного развития ЖКХ, сфера деятельности которой - удовлетворение потребности населения и предприятий, благоустройство, теплоснабжение, горячее водоснабжение, </w:t>
      </w:r>
      <w:proofErr w:type="spellStart"/>
      <w:r w:rsidRPr="00D40D71">
        <w:rPr>
          <w:rFonts w:ascii="Times New Roman" w:hAnsi="Times New Roman" w:cs="Times New Roman"/>
          <w:sz w:val="24"/>
          <w:szCs w:val="24"/>
        </w:rPr>
        <w:t>саночистка</w:t>
      </w:r>
      <w:proofErr w:type="spellEnd"/>
      <w:r w:rsidRPr="00D40D71">
        <w:rPr>
          <w:rFonts w:ascii="Times New Roman" w:hAnsi="Times New Roman" w:cs="Times New Roman"/>
          <w:sz w:val="24"/>
          <w:szCs w:val="24"/>
        </w:rPr>
        <w:t>, строительство и ремонт наружных сетей, организация водоотведение и биологической очистки сточных вод.</w:t>
      </w:r>
    </w:p>
    <w:p w:rsidR="00D40D71" w:rsidRDefault="00D40D71" w:rsidP="00D40D71">
      <w:pPr>
        <w:spacing w:after="0" w:line="240" w:lineRule="auto"/>
        <w:rPr>
          <w:rFonts w:ascii="Times New Roman" w:hAnsi="Times New Roman" w:cs="Times New Roman"/>
          <w:sz w:val="24"/>
          <w:szCs w:val="24"/>
        </w:rPr>
      </w:pPr>
    </w:p>
    <w:p w:rsidR="00D40D71" w:rsidRDefault="00D40D71" w:rsidP="00D40D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4. ЦЕЛИ, ЗАДАЧИ, СИСТЕМА ПРОГРАММНЫХ МЕРОПРИЯТИЙ</w:t>
      </w:r>
    </w:p>
    <w:p w:rsidR="00D40D71" w:rsidRDefault="00D40D71" w:rsidP="00D40D71">
      <w:pPr>
        <w:spacing w:after="0" w:line="240" w:lineRule="auto"/>
        <w:jc w:val="center"/>
        <w:rPr>
          <w:rFonts w:ascii="Times New Roman" w:hAnsi="Times New Roman" w:cs="Times New Roman"/>
          <w:b/>
          <w:sz w:val="24"/>
          <w:szCs w:val="24"/>
        </w:rPr>
      </w:pPr>
    </w:p>
    <w:p w:rsidR="00D40D71" w:rsidRDefault="00D40D71" w:rsidP="00D40D71">
      <w:pPr>
        <w:pStyle w:val="a4"/>
        <w:numPr>
          <w:ilvl w:val="1"/>
          <w:numId w:val="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Повышение уровня и качества жизни населения</w:t>
      </w:r>
    </w:p>
    <w:p w:rsidR="00D40D71" w:rsidRPr="00D40D71" w:rsidRDefault="00D40D71" w:rsidP="00D40D71">
      <w:pPr>
        <w:pStyle w:val="a4"/>
        <w:spacing w:after="0" w:line="240" w:lineRule="auto"/>
        <w:ind w:left="1080"/>
        <w:rPr>
          <w:rFonts w:ascii="Times New Roman" w:hAnsi="Times New Roman" w:cs="Times New Roman"/>
          <w:b/>
          <w:sz w:val="24"/>
          <w:szCs w:val="24"/>
        </w:rPr>
      </w:pPr>
    </w:p>
    <w:p w:rsidR="00C92165" w:rsidRDefault="00D40D71" w:rsidP="00D40D71">
      <w:pPr>
        <w:spacing w:after="0" w:line="240" w:lineRule="auto"/>
        <w:ind w:firstLine="709"/>
        <w:jc w:val="center"/>
        <w:rPr>
          <w:rFonts w:ascii="Times New Roman" w:hAnsi="Times New Roman" w:cs="Times New Roman"/>
          <w:b/>
          <w:sz w:val="24"/>
          <w:szCs w:val="24"/>
        </w:rPr>
      </w:pPr>
      <w:r w:rsidRPr="00D40D71">
        <w:rPr>
          <w:rFonts w:ascii="Times New Roman" w:hAnsi="Times New Roman" w:cs="Times New Roman"/>
          <w:b/>
          <w:sz w:val="24"/>
          <w:szCs w:val="24"/>
        </w:rPr>
        <w:t>4.1.1 Социальная защита населения</w:t>
      </w:r>
    </w:p>
    <w:p w:rsidR="00EB15DC" w:rsidRPr="00EB15DC" w:rsidRDefault="00D40D71" w:rsidP="00EB15DC">
      <w:pPr>
        <w:pStyle w:val="2"/>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Целью </w:t>
      </w:r>
      <w:r w:rsidR="00EB15DC" w:rsidRPr="00EB15DC">
        <w:rPr>
          <w:rFonts w:ascii="Times New Roman" w:hAnsi="Times New Roman" w:cs="Times New Roman"/>
          <w:sz w:val="24"/>
          <w:szCs w:val="24"/>
        </w:rPr>
        <w:t>развития сферы социальной защиты населения является обеспечение социальных гарантий граждан, привлечение финансовых и материальных ресурсов для решения приоритетных задач жизнеобеспечения детей, женщин, лиц пожилого возраста, инвалидов, включая улучшение качества их жизни, защиту от насилия и жестокости.</w:t>
      </w:r>
    </w:p>
    <w:p w:rsidR="00EB15DC" w:rsidRPr="00EB15DC" w:rsidRDefault="00EB15DC" w:rsidP="00EB15DC">
      <w:pPr>
        <w:pStyle w:val="2"/>
        <w:spacing w:after="0" w:line="240" w:lineRule="auto"/>
        <w:ind w:firstLine="720"/>
        <w:jc w:val="both"/>
        <w:rPr>
          <w:rFonts w:ascii="Times New Roman" w:hAnsi="Times New Roman" w:cs="Times New Roman"/>
          <w:sz w:val="24"/>
          <w:szCs w:val="24"/>
        </w:rPr>
      </w:pPr>
      <w:r w:rsidRPr="00EB15DC">
        <w:rPr>
          <w:rFonts w:ascii="Times New Roman" w:hAnsi="Times New Roman" w:cs="Times New Roman"/>
          <w:sz w:val="24"/>
          <w:szCs w:val="24"/>
        </w:rPr>
        <w:t>Для достижения данной цели необходимо решение задач:</w:t>
      </w:r>
    </w:p>
    <w:p w:rsidR="00EB15DC" w:rsidRPr="00EB15DC" w:rsidRDefault="00EB15DC" w:rsidP="00EB15DC">
      <w:pPr>
        <w:pStyle w:val="2"/>
        <w:spacing w:after="0" w:line="240" w:lineRule="auto"/>
        <w:ind w:firstLine="720"/>
        <w:jc w:val="both"/>
        <w:rPr>
          <w:rFonts w:ascii="Times New Roman" w:hAnsi="Times New Roman" w:cs="Times New Roman"/>
          <w:sz w:val="24"/>
          <w:szCs w:val="24"/>
        </w:rPr>
      </w:pPr>
      <w:r w:rsidRPr="00EB15DC">
        <w:rPr>
          <w:rFonts w:ascii="Times New Roman" w:hAnsi="Times New Roman" w:cs="Times New Roman"/>
          <w:sz w:val="24"/>
          <w:szCs w:val="24"/>
        </w:rPr>
        <w:t>- Укрепление института семьи;</w:t>
      </w:r>
    </w:p>
    <w:p w:rsidR="00EB15DC" w:rsidRPr="00EB15DC" w:rsidRDefault="00EB15DC" w:rsidP="00EB15DC">
      <w:pPr>
        <w:pStyle w:val="2"/>
        <w:spacing w:after="0" w:line="240" w:lineRule="auto"/>
        <w:ind w:firstLine="720"/>
        <w:jc w:val="both"/>
        <w:rPr>
          <w:rFonts w:ascii="Times New Roman" w:hAnsi="Times New Roman" w:cs="Times New Roman"/>
          <w:sz w:val="24"/>
          <w:szCs w:val="24"/>
        </w:rPr>
      </w:pPr>
      <w:r w:rsidRPr="00EB15DC">
        <w:rPr>
          <w:rFonts w:ascii="Times New Roman" w:hAnsi="Times New Roman" w:cs="Times New Roman"/>
          <w:sz w:val="24"/>
          <w:szCs w:val="24"/>
        </w:rPr>
        <w:t>- Профилактика семейного благополучия, безнадзорности и правонарушений несовершеннолетних, организация оздоровления детей и подростков;</w:t>
      </w:r>
    </w:p>
    <w:p w:rsidR="00EB15DC" w:rsidRPr="00EB15DC" w:rsidRDefault="00EB15DC" w:rsidP="00EB15DC">
      <w:pPr>
        <w:pStyle w:val="2"/>
        <w:spacing w:after="0" w:line="240" w:lineRule="auto"/>
        <w:ind w:firstLine="720"/>
        <w:jc w:val="both"/>
        <w:rPr>
          <w:rFonts w:ascii="Times New Roman" w:hAnsi="Times New Roman" w:cs="Times New Roman"/>
          <w:sz w:val="24"/>
          <w:szCs w:val="24"/>
        </w:rPr>
      </w:pPr>
      <w:r w:rsidRPr="00EB15DC">
        <w:rPr>
          <w:rFonts w:ascii="Times New Roman" w:hAnsi="Times New Roman" w:cs="Times New Roman"/>
          <w:sz w:val="24"/>
          <w:szCs w:val="24"/>
        </w:rPr>
        <w:t>- Развитие системы социального обслуживания семьи и детей, лиц пожилого возраста и инвалидов, их материальной поддержки.</w:t>
      </w:r>
    </w:p>
    <w:p w:rsidR="00EB15DC" w:rsidRPr="00EB15DC" w:rsidRDefault="00EB15DC" w:rsidP="00EB15DC">
      <w:pPr>
        <w:pStyle w:val="2"/>
        <w:spacing w:after="0" w:line="240" w:lineRule="auto"/>
        <w:ind w:firstLine="720"/>
        <w:jc w:val="both"/>
        <w:rPr>
          <w:rFonts w:ascii="Times New Roman" w:hAnsi="Times New Roman" w:cs="Times New Roman"/>
          <w:sz w:val="24"/>
          <w:szCs w:val="24"/>
        </w:rPr>
      </w:pPr>
      <w:r w:rsidRPr="00EB15DC">
        <w:rPr>
          <w:rFonts w:ascii="Times New Roman" w:hAnsi="Times New Roman" w:cs="Times New Roman"/>
          <w:sz w:val="24"/>
          <w:szCs w:val="24"/>
        </w:rPr>
        <w:t xml:space="preserve">В поселении работает ЖБК, клуб поэзии «Лира», женский клуб </w:t>
      </w:r>
      <w:r>
        <w:rPr>
          <w:rFonts w:ascii="Times New Roman" w:hAnsi="Times New Roman" w:cs="Times New Roman"/>
          <w:sz w:val="24"/>
          <w:szCs w:val="24"/>
        </w:rPr>
        <w:t>«Вдохновение»</w:t>
      </w:r>
      <w:r w:rsidRPr="00EB15DC">
        <w:rPr>
          <w:rFonts w:ascii="Times New Roman" w:hAnsi="Times New Roman" w:cs="Times New Roman"/>
          <w:sz w:val="24"/>
          <w:szCs w:val="24"/>
        </w:rPr>
        <w:t>, действует Совет ветеранов, общество инвалидов</w:t>
      </w:r>
      <w:r>
        <w:rPr>
          <w:rFonts w:ascii="Times New Roman" w:hAnsi="Times New Roman" w:cs="Times New Roman"/>
          <w:sz w:val="24"/>
          <w:szCs w:val="24"/>
        </w:rPr>
        <w:t>.</w:t>
      </w:r>
    </w:p>
    <w:p w:rsidR="00EB15DC" w:rsidRPr="00EB15DC" w:rsidRDefault="00EB15DC" w:rsidP="00EB15DC">
      <w:pPr>
        <w:pStyle w:val="2"/>
        <w:spacing w:after="0" w:line="240" w:lineRule="auto"/>
        <w:jc w:val="both"/>
        <w:rPr>
          <w:rFonts w:ascii="Times New Roman" w:hAnsi="Times New Roman" w:cs="Times New Roman"/>
          <w:sz w:val="24"/>
          <w:szCs w:val="24"/>
        </w:rPr>
      </w:pPr>
    </w:p>
    <w:p w:rsidR="00EB15DC" w:rsidRPr="00EB15DC" w:rsidRDefault="00EB15DC" w:rsidP="00EB15DC">
      <w:pPr>
        <w:pStyle w:val="7"/>
        <w:spacing w:before="0" w:after="0"/>
        <w:jc w:val="center"/>
      </w:pPr>
      <w:r w:rsidRPr="00EB15DC">
        <w:t>Организационные мероприятия</w:t>
      </w:r>
    </w:p>
    <w:tbl>
      <w:tblPr>
        <w:tblW w:w="95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0"/>
        <w:gridCol w:w="4606"/>
      </w:tblGrid>
      <w:tr w:rsidR="00EB15DC" w:rsidRPr="00EB15DC" w:rsidTr="0001562B">
        <w:trPr>
          <w:trHeight w:val="560"/>
          <w:tblHeader/>
        </w:trPr>
        <w:tc>
          <w:tcPr>
            <w:tcW w:w="4960" w:type="dxa"/>
          </w:tcPr>
          <w:p w:rsidR="00EB15DC" w:rsidRPr="00EB15DC" w:rsidRDefault="00EB15DC" w:rsidP="00EB15DC">
            <w:pPr>
              <w:spacing w:after="0" w:line="240" w:lineRule="auto"/>
              <w:jc w:val="center"/>
              <w:rPr>
                <w:rFonts w:ascii="Times New Roman" w:hAnsi="Times New Roman" w:cs="Times New Roman"/>
                <w:b/>
                <w:bCs/>
                <w:sz w:val="24"/>
                <w:szCs w:val="24"/>
              </w:rPr>
            </w:pPr>
            <w:r w:rsidRPr="00EB15DC">
              <w:rPr>
                <w:rFonts w:ascii="Times New Roman" w:hAnsi="Times New Roman" w:cs="Times New Roman"/>
                <w:b/>
                <w:bCs/>
                <w:sz w:val="24"/>
                <w:szCs w:val="24"/>
              </w:rPr>
              <w:t>Мероприятия</w:t>
            </w:r>
          </w:p>
        </w:tc>
        <w:tc>
          <w:tcPr>
            <w:tcW w:w="4606" w:type="dxa"/>
          </w:tcPr>
          <w:p w:rsidR="00EB15DC" w:rsidRPr="00EB15DC" w:rsidRDefault="00EB15DC" w:rsidP="00EB15DC">
            <w:pPr>
              <w:spacing w:after="0" w:line="240" w:lineRule="auto"/>
              <w:jc w:val="center"/>
              <w:rPr>
                <w:rFonts w:ascii="Times New Roman" w:hAnsi="Times New Roman" w:cs="Times New Roman"/>
                <w:b/>
                <w:bCs/>
                <w:sz w:val="24"/>
                <w:szCs w:val="24"/>
              </w:rPr>
            </w:pPr>
            <w:r w:rsidRPr="00EB15DC">
              <w:rPr>
                <w:rFonts w:ascii="Times New Roman" w:hAnsi="Times New Roman" w:cs="Times New Roman"/>
                <w:b/>
                <w:bCs/>
                <w:sz w:val="24"/>
                <w:szCs w:val="24"/>
              </w:rPr>
              <w:t>Эффективность программных мероприятий</w:t>
            </w:r>
          </w:p>
        </w:tc>
      </w:tr>
      <w:tr w:rsidR="00EB15DC" w:rsidRPr="00EB15DC" w:rsidTr="0001562B">
        <w:trPr>
          <w:trHeight w:val="315"/>
        </w:trPr>
        <w:tc>
          <w:tcPr>
            <w:tcW w:w="9566" w:type="dxa"/>
            <w:gridSpan w:val="2"/>
          </w:tcPr>
          <w:p w:rsidR="00EB15DC" w:rsidRPr="00EB15DC" w:rsidRDefault="00EB15DC" w:rsidP="00EB15DC">
            <w:pPr>
              <w:pStyle w:val="a8"/>
              <w:spacing w:after="0"/>
              <w:jc w:val="both"/>
            </w:pPr>
          </w:p>
        </w:tc>
      </w:tr>
      <w:tr w:rsidR="00EB15DC" w:rsidRPr="00EB15DC" w:rsidTr="0001562B">
        <w:trPr>
          <w:trHeight w:val="659"/>
        </w:trPr>
        <w:tc>
          <w:tcPr>
            <w:tcW w:w="9566" w:type="dxa"/>
            <w:gridSpan w:val="2"/>
          </w:tcPr>
          <w:p w:rsidR="00EB15DC" w:rsidRPr="00EB15DC" w:rsidRDefault="00EB15DC" w:rsidP="00EB15DC">
            <w:pPr>
              <w:pStyle w:val="a8"/>
              <w:spacing w:after="0"/>
              <w:jc w:val="both"/>
            </w:pPr>
            <w:r w:rsidRPr="00EB15DC">
              <w:rPr>
                <w:b/>
              </w:rPr>
              <w:t xml:space="preserve">Задача №1. </w:t>
            </w:r>
            <w:r w:rsidRPr="00EB15DC">
              <w:t>Профилактика семейного благополучия, безнадзорности и правонарушений несовершеннолетних, организация оздоровления детей и подростков</w:t>
            </w:r>
          </w:p>
        </w:tc>
      </w:tr>
      <w:tr w:rsidR="00EB15DC" w:rsidRPr="00EB15DC" w:rsidTr="0001562B">
        <w:trPr>
          <w:trHeight w:val="831"/>
        </w:trPr>
        <w:tc>
          <w:tcPr>
            <w:tcW w:w="4960" w:type="dxa"/>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lastRenderedPageBreak/>
              <w:t>Создание предпосылок для социальной реабилитации и адаптации детей, оставшихся без попечения родителей, успешной интеграции их в общество.</w:t>
            </w:r>
          </w:p>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Оказание скорой помощи детям, находящимся в условиях экстремальной ситуации.</w:t>
            </w:r>
          </w:p>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Создание условий для развития талантливых детей и их профессиональной ранней ориентации.</w:t>
            </w:r>
          </w:p>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Повышение уровня квалификации специалистов по ра</w:t>
            </w:r>
            <w:r>
              <w:rPr>
                <w:rFonts w:ascii="Times New Roman" w:hAnsi="Times New Roman" w:cs="Times New Roman"/>
                <w:sz w:val="24"/>
                <w:szCs w:val="24"/>
              </w:rPr>
              <w:t>боте с неблагополучными семьями</w:t>
            </w:r>
            <w:r w:rsidRPr="00EB15DC">
              <w:rPr>
                <w:rFonts w:ascii="Times New Roman" w:hAnsi="Times New Roman" w:cs="Times New Roman"/>
                <w:sz w:val="24"/>
                <w:szCs w:val="24"/>
              </w:rPr>
              <w:t>.</w:t>
            </w:r>
          </w:p>
          <w:p w:rsidR="00EB15DC" w:rsidRPr="00EB15DC" w:rsidRDefault="00EB15DC" w:rsidP="00EB15DC">
            <w:pPr>
              <w:pStyle w:val="aa"/>
              <w:tabs>
                <w:tab w:val="clear" w:pos="4677"/>
                <w:tab w:val="clear" w:pos="9355"/>
              </w:tabs>
              <w:jc w:val="both"/>
            </w:pPr>
            <w:r w:rsidRPr="00EB15DC">
              <w:t>Проведение межведомственных социальных патронажей неблагополучных семей.</w:t>
            </w:r>
          </w:p>
          <w:p w:rsidR="00EB15DC" w:rsidRPr="00EB15DC" w:rsidRDefault="00EB15DC" w:rsidP="00EB15DC">
            <w:pPr>
              <w:pStyle w:val="aa"/>
              <w:tabs>
                <w:tab w:val="clear" w:pos="4677"/>
                <w:tab w:val="clear" w:pos="9355"/>
              </w:tabs>
              <w:jc w:val="both"/>
            </w:pPr>
            <w:r w:rsidRPr="00EB15DC">
              <w:t>Обеспечение горячим питанием детей из социально незащищенных семей  при школах  круглогодично (социальные столовые)</w:t>
            </w:r>
          </w:p>
        </w:tc>
        <w:tc>
          <w:tcPr>
            <w:tcW w:w="4606" w:type="dxa"/>
          </w:tcPr>
          <w:p w:rsidR="00EB15DC" w:rsidRPr="00EB15DC" w:rsidRDefault="00EB15DC" w:rsidP="00EB15DC">
            <w:pPr>
              <w:pStyle w:val="a8"/>
              <w:spacing w:after="0"/>
              <w:jc w:val="both"/>
            </w:pPr>
            <w:r w:rsidRPr="00EB15DC">
              <w:t>Обеспечение социальной реабилитации детей, оказавшихся в трудной жизненной ситуации, в учреждениях социального обслуживания семьи и детей.</w:t>
            </w:r>
          </w:p>
          <w:p w:rsidR="00EB15DC" w:rsidRPr="00EB15DC" w:rsidRDefault="00EB15DC" w:rsidP="00EB15DC">
            <w:pPr>
              <w:pStyle w:val="a8"/>
              <w:spacing w:after="0"/>
              <w:jc w:val="both"/>
            </w:pPr>
          </w:p>
          <w:p w:rsidR="00EB15DC" w:rsidRPr="00EB15DC" w:rsidRDefault="00EB15DC" w:rsidP="00EB15DC">
            <w:pPr>
              <w:pStyle w:val="a8"/>
              <w:spacing w:after="0"/>
              <w:jc w:val="both"/>
            </w:pPr>
            <w:r w:rsidRPr="00EB15DC">
              <w:t>предупреждение социального сиротства.</w:t>
            </w:r>
          </w:p>
          <w:p w:rsidR="00EB15DC" w:rsidRPr="00EB15DC" w:rsidRDefault="00EB15DC" w:rsidP="00EB15DC">
            <w:pPr>
              <w:pStyle w:val="a8"/>
              <w:spacing w:after="0"/>
              <w:jc w:val="both"/>
            </w:pPr>
          </w:p>
          <w:p w:rsidR="00EB15DC" w:rsidRPr="00EB15DC" w:rsidRDefault="00EB15DC" w:rsidP="00EB15DC">
            <w:pPr>
              <w:pStyle w:val="a8"/>
              <w:spacing w:after="0"/>
              <w:jc w:val="both"/>
            </w:pPr>
            <w:r w:rsidRPr="00EB15DC">
              <w:t>поддержка талантливых и одаренных детей поселения.</w:t>
            </w:r>
          </w:p>
          <w:p w:rsidR="00EB15DC" w:rsidRPr="00EB15DC" w:rsidRDefault="00EB15DC" w:rsidP="00EB15DC">
            <w:pPr>
              <w:pStyle w:val="a8"/>
              <w:spacing w:after="0"/>
              <w:jc w:val="both"/>
            </w:pPr>
          </w:p>
          <w:p w:rsidR="00EB15DC" w:rsidRPr="00EB15DC" w:rsidRDefault="00EB15DC" w:rsidP="00EB15DC">
            <w:pPr>
              <w:pStyle w:val="a8"/>
              <w:spacing w:after="0"/>
              <w:jc w:val="both"/>
            </w:pPr>
          </w:p>
          <w:p w:rsidR="00EB15DC" w:rsidRPr="00EB15DC" w:rsidRDefault="00EB15DC" w:rsidP="00EB15DC">
            <w:pPr>
              <w:pStyle w:val="a8"/>
              <w:spacing w:after="0"/>
              <w:jc w:val="both"/>
            </w:pPr>
            <w:r w:rsidRPr="00EB15DC">
              <w:t>выявление неблагополучных семей.</w:t>
            </w:r>
          </w:p>
          <w:p w:rsidR="00EB15DC" w:rsidRPr="00EB15DC" w:rsidRDefault="00EB15DC" w:rsidP="00EB15DC">
            <w:pPr>
              <w:pStyle w:val="a8"/>
              <w:spacing w:after="0"/>
              <w:jc w:val="both"/>
            </w:pPr>
          </w:p>
          <w:p w:rsidR="00EB15DC" w:rsidRPr="00EB15DC" w:rsidRDefault="00EB15DC" w:rsidP="00EB15DC">
            <w:pPr>
              <w:pStyle w:val="a8"/>
              <w:spacing w:after="0"/>
              <w:jc w:val="both"/>
            </w:pPr>
          </w:p>
          <w:p w:rsidR="00EB15DC" w:rsidRPr="00EB15DC" w:rsidRDefault="00EB15DC" w:rsidP="00EB15DC">
            <w:pPr>
              <w:pStyle w:val="a8"/>
              <w:spacing w:after="0"/>
              <w:jc w:val="both"/>
            </w:pPr>
            <w:r w:rsidRPr="00EB15DC">
              <w:t>обеспечение социальной поддержки детей из неблагополучных семей.</w:t>
            </w:r>
          </w:p>
        </w:tc>
      </w:tr>
      <w:tr w:rsidR="00EB15DC" w:rsidRPr="00EB15DC" w:rsidTr="0001562B">
        <w:trPr>
          <w:trHeight w:val="557"/>
        </w:trPr>
        <w:tc>
          <w:tcPr>
            <w:tcW w:w="9566" w:type="dxa"/>
            <w:gridSpan w:val="2"/>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b/>
                <w:sz w:val="24"/>
                <w:szCs w:val="24"/>
              </w:rPr>
              <w:t xml:space="preserve">Задача №2. </w:t>
            </w:r>
            <w:r w:rsidRPr="00EB15DC">
              <w:rPr>
                <w:rFonts w:ascii="Times New Roman" w:hAnsi="Times New Roman" w:cs="Times New Roman"/>
                <w:sz w:val="24"/>
                <w:szCs w:val="24"/>
              </w:rPr>
              <w:t>Развитие системы социального обслуживания семьи и детей, лиц пожилого возраста и инвалидов, их материальной поддержки</w:t>
            </w:r>
          </w:p>
        </w:tc>
      </w:tr>
      <w:tr w:rsidR="00EB15DC" w:rsidRPr="00EB15DC" w:rsidTr="0001562B">
        <w:trPr>
          <w:trHeight w:val="344"/>
        </w:trPr>
        <w:tc>
          <w:tcPr>
            <w:tcW w:w="4960" w:type="dxa"/>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оздоровление в летний период детей инвалидов с заболеваниями: бронхиальной астмы, ДЦП и ВПС</w:t>
            </w:r>
          </w:p>
          <w:p w:rsidR="00EB15DC" w:rsidRDefault="00EB15DC" w:rsidP="00EB15DC">
            <w:pPr>
              <w:spacing w:after="0" w:line="240" w:lineRule="auto"/>
              <w:jc w:val="both"/>
              <w:rPr>
                <w:rFonts w:ascii="Times New Roman" w:hAnsi="Times New Roman" w:cs="Times New Roman"/>
                <w:sz w:val="24"/>
                <w:szCs w:val="24"/>
              </w:rPr>
            </w:pPr>
          </w:p>
          <w:p w:rsidR="00EB15DC" w:rsidRDefault="00EB15DC" w:rsidP="00EB15DC">
            <w:pPr>
              <w:spacing w:after="0" w:line="240" w:lineRule="auto"/>
              <w:jc w:val="both"/>
              <w:rPr>
                <w:rFonts w:ascii="Times New Roman" w:hAnsi="Times New Roman" w:cs="Times New Roman"/>
                <w:sz w:val="24"/>
                <w:szCs w:val="24"/>
              </w:rPr>
            </w:pPr>
          </w:p>
          <w:p w:rsidR="00EB15DC" w:rsidRDefault="00EB15DC" w:rsidP="00EB15DC">
            <w:pPr>
              <w:spacing w:after="0" w:line="240" w:lineRule="auto"/>
              <w:jc w:val="both"/>
              <w:rPr>
                <w:rFonts w:ascii="Times New Roman" w:hAnsi="Times New Roman" w:cs="Times New Roman"/>
                <w:sz w:val="24"/>
                <w:szCs w:val="24"/>
              </w:rPr>
            </w:pPr>
          </w:p>
          <w:p w:rsidR="00EB15DC" w:rsidRDefault="00EB15DC" w:rsidP="00EB15DC">
            <w:pPr>
              <w:spacing w:after="0" w:line="240" w:lineRule="auto"/>
              <w:jc w:val="both"/>
              <w:rPr>
                <w:rFonts w:ascii="Times New Roman" w:hAnsi="Times New Roman" w:cs="Times New Roman"/>
                <w:sz w:val="24"/>
                <w:szCs w:val="24"/>
              </w:rPr>
            </w:pPr>
          </w:p>
          <w:p w:rsidR="00EB15DC" w:rsidRDefault="00EB15DC" w:rsidP="00EB15DC">
            <w:pPr>
              <w:spacing w:after="0" w:line="240" w:lineRule="auto"/>
              <w:jc w:val="both"/>
              <w:rPr>
                <w:rFonts w:ascii="Times New Roman" w:hAnsi="Times New Roman" w:cs="Times New Roman"/>
                <w:sz w:val="24"/>
                <w:szCs w:val="24"/>
              </w:rPr>
            </w:pPr>
          </w:p>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создание социальных коек в учреждениях здравоохранения</w:t>
            </w:r>
          </w:p>
        </w:tc>
        <w:tc>
          <w:tcPr>
            <w:tcW w:w="4606" w:type="dxa"/>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приведение условий проживания в стационарных учреждениях социальной сферы населения и людей с ограниченными возможностями в соответствии с санитарными нормами и правилами.</w:t>
            </w:r>
          </w:p>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укрепление здоровья детей инвалидов</w:t>
            </w:r>
          </w:p>
          <w:p w:rsidR="00EB15DC" w:rsidRPr="00EB15DC" w:rsidRDefault="00EB15DC" w:rsidP="00EB15DC">
            <w:pPr>
              <w:spacing w:after="0" w:line="240" w:lineRule="auto"/>
              <w:jc w:val="both"/>
              <w:rPr>
                <w:rFonts w:ascii="Times New Roman" w:hAnsi="Times New Roman" w:cs="Times New Roman"/>
                <w:sz w:val="24"/>
                <w:szCs w:val="24"/>
              </w:rPr>
            </w:pPr>
          </w:p>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обеспечение медицинской помощью малообеспеченных слоев граждан</w:t>
            </w:r>
          </w:p>
        </w:tc>
      </w:tr>
      <w:tr w:rsidR="00EB15DC" w:rsidRPr="00EB15DC" w:rsidTr="0001562B">
        <w:trPr>
          <w:trHeight w:val="831"/>
        </w:trPr>
        <w:tc>
          <w:tcPr>
            <w:tcW w:w="4960" w:type="dxa"/>
          </w:tcPr>
          <w:p w:rsidR="00EB15DC" w:rsidRPr="00EB15DC" w:rsidRDefault="00EB15DC" w:rsidP="00EB15DC">
            <w:pPr>
              <w:pStyle w:val="aa"/>
              <w:tabs>
                <w:tab w:val="clear" w:pos="4677"/>
                <w:tab w:val="clear" w:pos="9355"/>
              </w:tabs>
              <w:jc w:val="both"/>
            </w:pPr>
            <w:r w:rsidRPr="00EB15DC">
              <w:t>проведение мероприятий связанных с празднованием Международного дня инвалидов по поселению</w:t>
            </w:r>
          </w:p>
        </w:tc>
        <w:tc>
          <w:tcPr>
            <w:tcW w:w="4606" w:type="dxa"/>
          </w:tcPr>
          <w:p w:rsidR="00EB15DC" w:rsidRPr="00EB15DC" w:rsidRDefault="00EB15DC" w:rsidP="00EB15DC">
            <w:pPr>
              <w:pStyle w:val="a8"/>
              <w:spacing w:after="0"/>
              <w:jc w:val="both"/>
            </w:pPr>
            <w:r w:rsidRPr="00EB15DC">
              <w:t>социальная адаптация инвалидов</w:t>
            </w:r>
          </w:p>
        </w:tc>
      </w:tr>
    </w:tbl>
    <w:p w:rsidR="00D40D71" w:rsidRDefault="00D40D71" w:rsidP="00EB15DC">
      <w:pPr>
        <w:spacing w:after="0" w:line="240" w:lineRule="auto"/>
        <w:ind w:firstLine="709"/>
        <w:rPr>
          <w:rFonts w:ascii="Times New Roman" w:hAnsi="Times New Roman" w:cs="Times New Roman"/>
          <w:sz w:val="24"/>
          <w:szCs w:val="24"/>
        </w:rPr>
      </w:pPr>
    </w:p>
    <w:p w:rsidR="00EB15DC" w:rsidRDefault="00EB15DC" w:rsidP="00EB15DC">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4.1.2. Цели и задачи развития образования</w:t>
      </w:r>
    </w:p>
    <w:p w:rsidR="00EB15DC" w:rsidRPr="00EB15DC" w:rsidRDefault="00EB15DC" w:rsidP="00EB15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Сегодня </w:t>
      </w:r>
      <w:r w:rsidRPr="00EB15DC">
        <w:rPr>
          <w:rFonts w:ascii="Times New Roman" w:hAnsi="Times New Roman" w:cs="Times New Roman"/>
          <w:sz w:val="24"/>
          <w:szCs w:val="24"/>
        </w:rPr>
        <w:t xml:space="preserve">формируется новая модель образовательной политики как в стране в целом, так и нашем поселении. Это, прежде всего, обеспечение высококачественного образования, основополагающими принципами которого остаются доступность, качество, непрерывность и постоянное обновление. Это возможно путем обновления структуры и содержания образования, внедрения инновационных и программ практической направленности, формирования непрерывного образования, совершенствования системы оценки качества образования, расширения гражданского участия в управлении образованием, введения новых </w:t>
      </w:r>
      <w:proofErr w:type="gramStart"/>
      <w:r w:rsidRPr="00EB15DC">
        <w:rPr>
          <w:rFonts w:ascii="Times New Roman" w:hAnsi="Times New Roman" w:cs="Times New Roman"/>
          <w:sz w:val="24"/>
          <w:szCs w:val="24"/>
        </w:rPr>
        <w:t>экономических  механизмов</w:t>
      </w:r>
      <w:proofErr w:type="gramEnd"/>
      <w:r w:rsidRPr="00EB15DC">
        <w:rPr>
          <w:rFonts w:ascii="Times New Roman" w:hAnsi="Times New Roman" w:cs="Times New Roman"/>
          <w:sz w:val="24"/>
          <w:szCs w:val="24"/>
        </w:rPr>
        <w:t xml:space="preserve"> регулирования в сфере образования –  </w:t>
      </w:r>
      <w:proofErr w:type="spellStart"/>
      <w:r w:rsidRPr="00EB15DC">
        <w:rPr>
          <w:rFonts w:ascii="Times New Roman" w:hAnsi="Times New Roman" w:cs="Times New Roman"/>
          <w:sz w:val="24"/>
          <w:szCs w:val="24"/>
        </w:rPr>
        <w:t>подушевое</w:t>
      </w:r>
      <w:proofErr w:type="spellEnd"/>
      <w:r w:rsidRPr="00EB15DC">
        <w:rPr>
          <w:rFonts w:ascii="Times New Roman" w:hAnsi="Times New Roman" w:cs="Times New Roman"/>
          <w:sz w:val="24"/>
          <w:szCs w:val="24"/>
        </w:rPr>
        <w:t xml:space="preserve"> финансирование и новая система оплаты труда педагогических работников. </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Долгосрочной целью развития отрасли образования является обеспечение условий для удовлетворения потребностей граждан, общества и рынка труда в доступности качественного образования, повышение инвестиционной привлекательности отрасли образования.</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Основные задачи развития отрасли образования:</w:t>
      </w:r>
    </w:p>
    <w:p w:rsidR="00EB15DC" w:rsidRPr="00EB15DC" w:rsidRDefault="00EB15DC" w:rsidP="00EB15DC">
      <w:pPr>
        <w:numPr>
          <w:ilvl w:val="0"/>
          <w:numId w:val="6"/>
        </w:numPr>
        <w:tabs>
          <w:tab w:val="clear" w:pos="1440"/>
          <w:tab w:val="num" w:pos="900"/>
        </w:tabs>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lastRenderedPageBreak/>
        <w:t>Обеспечение условий для устойчивого развития системы образования за счет оптимизации самой сети;</w:t>
      </w:r>
    </w:p>
    <w:p w:rsidR="00EB15DC" w:rsidRPr="00EB15DC" w:rsidRDefault="00EB15DC" w:rsidP="00EB15DC">
      <w:pPr>
        <w:numPr>
          <w:ilvl w:val="0"/>
          <w:numId w:val="6"/>
        </w:numPr>
        <w:tabs>
          <w:tab w:val="clear" w:pos="1440"/>
          <w:tab w:val="num" w:pos="900"/>
        </w:tabs>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Поддержка инновационных процессов по приоритетным направлениям развития образования;</w:t>
      </w:r>
    </w:p>
    <w:p w:rsidR="00EB15DC" w:rsidRPr="00EB15DC" w:rsidRDefault="00EB15DC" w:rsidP="00EB15DC">
      <w:pPr>
        <w:numPr>
          <w:ilvl w:val="0"/>
          <w:numId w:val="6"/>
        </w:numPr>
        <w:tabs>
          <w:tab w:val="clear" w:pos="1440"/>
          <w:tab w:val="num" w:pos="900"/>
        </w:tabs>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Распространение и внедрение инициатив, опыта работников сферы образования, направленных на создание новой образовательной практики;</w:t>
      </w:r>
    </w:p>
    <w:p w:rsidR="00EB15DC" w:rsidRPr="00EB15DC" w:rsidRDefault="00EB15DC" w:rsidP="00EB15DC">
      <w:pPr>
        <w:numPr>
          <w:ilvl w:val="0"/>
          <w:numId w:val="6"/>
        </w:numPr>
        <w:tabs>
          <w:tab w:val="clear" w:pos="1440"/>
          <w:tab w:val="num" w:pos="900"/>
        </w:tabs>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Повышение значимости воспитательной функции образования;</w:t>
      </w:r>
    </w:p>
    <w:p w:rsidR="00EB15DC" w:rsidRPr="00EB15DC" w:rsidRDefault="00EB15DC" w:rsidP="00EB15DC">
      <w:pPr>
        <w:numPr>
          <w:ilvl w:val="0"/>
          <w:numId w:val="6"/>
        </w:numPr>
        <w:tabs>
          <w:tab w:val="clear" w:pos="1440"/>
          <w:tab w:val="num" w:pos="900"/>
        </w:tabs>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Привлечение общественности к управлению образованием;</w:t>
      </w:r>
    </w:p>
    <w:p w:rsidR="00EB15DC" w:rsidRPr="00EB15DC" w:rsidRDefault="00EB15DC" w:rsidP="00EB15DC">
      <w:pPr>
        <w:numPr>
          <w:ilvl w:val="0"/>
          <w:numId w:val="6"/>
        </w:numPr>
        <w:tabs>
          <w:tab w:val="clear" w:pos="1440"/>
          <w:tab w:val="num" w:pos="900"/>
        </w:tabs>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Создание условий для внедрения и использования информационных и коммуникативных технологий;</w:t>
      </w:r>
    </w:p>
    <w:p w:rsidR="00EB15DC" w:rsidRPr="00EB15DC" w:rsidRDefault="00EB15DC" w:rsidP="00EB15DC">
      <w:pPr>
        <w:numPr>
          <w:ilvl w:val="0"/>
          <w:numId w:val="6"/>
        </w:numPr>
        <w:tabs>
          <w:tab w:val="clear" w:pos="1440"/>
          <w:tab w:val="num" w:pos="900"/>
        </w:tabs>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Поддержка одаренных детей, формирование социальной активности и гражданской позиции детей и молодежи;</w:t>
      </w:r>
    </w:p>
    <w:p w:rsidR="00EB15DC" w:rsidRPr="00EB15DC" w:rsidRDefault="00EB15DC" w:rsidP="00EB15DC">
      <w:pPr>
        <w:numPr>
          <w:ilvl w:val="0"/>
          <w:numId w:val="6"/>
        </w:numPr>
        <w:tabs>
          <w:tab w:val="clear" w:pos="1440"/>
          <w:tab w:val="num" w:pos="900"/>
        </w:tabs>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Привлечение дополнительных ресурсов в образование;</w:t>
      </w:r>
    </w:p>
    <w:p w:rsidR="00EB15DC" w:rsidRPr="00EB15DC" w:rsidRDefault="00EB15DC" w:rsidP="00EB15DC">
      <w:pPr>
        <w:numPr>
          <w:ilvl w:val="0"/>
          <w:numId w:val="6"/>
        </w:numPr>
        <w:tabs>
          <w:tab w:val="clear" w:pos="1440"/>
          <w:tab w:val="num" w:pos="900"/>
        </w:tabs>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Внедрение новой системы оплаты труда педагогических работников.</w:t>
      </w:r>
    </w:p>
    <w:p w:rsidR="00EB15DC" w:rsidRPr="00EB15DC" w:rsidRDefault="00EB15DC" w:rsidP="00EB15DC">
      <w:pPr>
        <w:tabs>
          <w:tab w:val="num" w:pos="1440"/>
        </w:tabs>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Основные приоритетные среднесрочные цели развития сферы образования:</w:t>
      </w:r>
    </w:p>
    <w:p w:rsidR="00EB15DC" w:rsidRPr="00EB15DC" w:rsidRDefault="00EB15DC" w:rsidP="00EB15DC">
      <w:pPr>
        <w:numPr>
          <w:ilvl w:val="0"/>
          <w:numId w:val="7"/>
        </w:numPr>
        <w:tabs>
          <w:tab w:val="clear" w:pos="720"/>
          <w:tab w:val="num" w:pos="1080"/>
        </w:tabs>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Обеспечение доступности качественного образования для обучающихся и их родителей.</w:t>
      </w:r>
    </w:p>
    <w:p w:rsidR="00EB15DC" w:rsidRPr="00EB15DC" w:rsidRDefault="00EB15DC" w:rsidP="00EB15DC">
      <w:pPr>
        <w:numPr>
          <w:ilvl w:val="0"/>
          <w:numId w:val="7"/>
        </w:numPr>
        <w:tabs>
          <w:tab w:val="clear" w:pos="720"/>
          <w:tab w:val="num" w:pos="1080"/>
        </w:tabs>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 xml:space="preserve">Создание безопасной образовательной среды во всех учреждениях образования. </w:t>
      </w:r>
    </w:p>
    <w:p w:rsidR="00EB15DC" w:rsidRPr="00EB15DC" w:rsidRDefault="00EB15DC" w:rsidP="00EB15DC">
      <w:pPr>
        <w:numPr>
          <w:ilvl w:val="0"/>
          <w:numId w:val="7"/>
        </w:numPr>
        <w:tabs>
          <w:tab w:val="clear" w:pos="720"/>
          <w:tab w:val="num" w:pos="1080"/>
        </w:tabs>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 xml:space="preserve">Совершенствование принципа программно-целевого управления образования с привлечением гражданского сообщества. </w:t>
      </w:r>
    </w:p>
    <w:p w:rsidR="00EB15DC" w:rsidRPr="00EB15DC" w:rsidRDefault="00EB15DC" w:rsidP="00EB15DC">
      <w:pPr>
        <w:numPr>
          <w:ilvl w:val="0"/>
          <w:numId w:val="7"/>
        </w:numPr>
        <w:tabs>
          <w:tab w:val="clear" w:pos="720"/>
          <w:tab w:val="num" w:pos="1080"/>
        </w:tabs>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 xml:space="preserve">Содействие развитию творческих способностей учащихся, навыков здорового образа жизни. </w:t>
      </w:r>
    </w:p>
    <w:p w:rsidR="00EB15DC" w:rsidRPr="00EB15DC" w:rsidRDefault="00EB15DC" w:rsidP="00EB15DC">
      <w:pPr>
        <w:numPr>
          <w:ilvl w:val="0"/>
          <w:numId w:val="7"/>
        </w:numPr>
        <w:tabs>
          <w:tab w:val="clear" w:pos="720"/>
          <w:tab w:val="num" w:pos="1080"/>
        </w:tabs>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Развитие инновационной деятельности педагогических кадров и учреждений образования.</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В рамках реализации первой цели необходимо решить следующие задачи:</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оптимизация сети отрасли;</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сетевое взаимодействие образовательных учреждений;</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доступность дошкольного образования;</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открытие групп продленного дня;</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адресно-социальная помощь учащимся из обеспеченных семей;</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единый государственный экзамен;</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xml:space="preserve">- </w:t>
      </w:r>
      <w:proofErr w:type="spellStart"/>
      <w:r w:rsidRPr="00EB15DC">
        <w:rPr>
          <w:rFonts w:ascii="Times New Roman" w:hAnsi="Times New Roman" w:cs="Times New Roman"/>
          <w:sz w:val="24"/>
          <w:szCs w:val="24"/>
        </w:rPr>
        <w:t>предпрофильное</w:t>
      </w:r>
      <w:proofErr w:type="spellEnd"/>
      <w:r w:rsidRPr="00EB15DC">
        <w:rPr>
          <w:rFonts w:ascii="Times New Roman" w:hAnsi="Times New Roman" w:cs="Times New Roman"/>
          <w:sz w:val="24"/>
          <w:szCs w:val="24"/>
        </w:rPr>
        <w:t xml:space="preserve"> и профильное обучение.</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В рамках реализации второй цели необходимо решить следующие задачи:</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своевременное и полное финансирование работ по капитальному ремонту и укреплению материально-технической базы учебных заведений;</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xml:space="preserve">- своевременное и полное выполнение требований </w:t>
      </w:r>
      <w:proofErr w:type="spellStart"/>
      <w:r w:rsidRPr="00EB15DC">
        <w:rPr>
          <w:rFonts w:ascii="Times New Roman" w:hAnsi="Times New Roman" w:cs="Times New Roman"/>
          <w:sz w:val="24"/>
          <w:szCs w:val="24"/>
        </w:rPr>
        <w:t>Архнадзора</w:t>
      </w:r>
      <w:proofErr w:type="spellEnd"/>
      <w:r w:rsidRPr="00EB15DC">
        <w:rPr>
          <w:rFonts w:ascii="Times New Roman" w:hAnsi="Times New Roman" w:cs="Times New Roman"/>
          <w:sz w:val="24"/>
          <w:szCs w:val="24"/>
        </w:rPr>
        <w:t xml:space="preserve">, </w:t>
      </w:r>
      <w:proofErr w:type="spellStart"/>
      <w:r w:rsidRPr="00EB15DC">
        <w:rPr>
          <w:rFonts w:ascii="Times New Roman" w:hAnsi="Times New Roman" w:cs="Times New Roman"/>
          <w:sz w:val="24"/>
          <w:szCs w:val="24"/>
        </w:rPr>
        <w:t>Госпожнадзора</w:t>
      </w:r>
      <w:proofErr w:type="spellEnd"/>
      <w:r w:rsidRPr="00EB15DC">
        <w:rPr>
          <w:rFonts w:ascii="Times New Roman" w:hAnsi="Times New Roman" w:cs="Times New Roman"/>
          <w:sz w:val="24"/>
          <w:szCs w:val="24"/>
        </w:rPr>
        <w:t xml:space="preserve">, </w:t>
      </w:r>
      <w:proofErr w:type="spellStart"/>
      <w:r w:rsidRPr="00EB15DC">
        <w:rPr>
          <w:rFonts w:ascii="Times New Roman" w:hAnsi="Times New Roman" w:cs="Times New Roman"/>
          <w:sz w:val="24"/>
          <w:szCs w:val="24"/>
        </w:rPr>
        <w:t>Роспотребнадзора</w:t>
      </w:r>
      <w:proofErr w:type="spellEnd"/>
      <w:r w:rsidRPr="00EB15DC">
        <w:rPr>
          <w:rFonts w:ascii="Times New Roman" w:hAnsi="Times New Roman" w:cs="Times New Roman"/>
          <w:sz w:val="24"/>
          <w:szCs w:val="24"/>
        </w:rPr>
        <w:t>;</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дальнейшее использование муниципальных образовательных учреждений, объектов культуры и спорта в интересах образования.</w:t>
      </w:r>
    </w:p>
    <w:p w:rsidR="00EB15DC" w:rsidRPr="00EB15DC" w:rsidRDefault="00EB15DC" w:rsidP="00EB15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B15DC">
        <w:rPr>
          <w:rFonts w:ascii="Times New Roman" w:hAnsi="Times New Roman" w:cs="Times New Roman"/>
          <w:sz w:val="24"/>
          <w:szCs w:val="24"/>
        </w:rPr>
        <w:t xml:space="preserve">В рамках реализации третьей цели необходимо решить следующие задачи: </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xml:space="preserve">- утверждение и обеспечение бюджетных ассигнований, прогнозирование развития сети отрасли; </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организация и контроль деятельности образовательных учреждений поселения;</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В рамках реализации четвертой цели необходимо решить следующие задачи:</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совершенствование управления качеством образования;</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информационное и научно-методическое обеспечение учреждений образования;</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развитие системы дополнительного образования, расширение детских и подростковых клубов;</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поддержка деятельности детских и молодежных общественных организаций;</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проведение мероприятий по проблемам воспитания здорового образа жизни.</w:t>
      </w:r>
    </w:p>
    <w:p w:rsidR="00EB15DC" w:rsidRPr="00EB15DC" w:rsidRDefault="00EB15DC" w:rsidP="00EB15DC">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xml:space="preserve">В рамках реализации пятой цели необходимо решить следующие задачи: </w:t>
      </w:r>
    </w:p>
    <w:p w:rsidR="00EB15DC" w:rsidRPr="00EB15DC" w:rsidRDefault="00EB15DC" w:rsidP="00EB15DC">
      <w:pPr>
        <w:spacing w:after="0" w:line="240" w:lineRule="auto"/>
        <w:ind w:firstLine="708"/>
        <w:jc w:val="both"/>
        <w:rPr>
          <w:rFonts w:ascii="Times New Roman" w:hAnsi="Times New Roman" w:cs="Times New Roman"/>
          <w:sz w:val="24"/>
          <w:szCs w:val="24"/>
        </w:rPr>
      </w:pPr>
      <w:r w:rsidRPr="00EB15DC">
        <w:rPr>
          <w:rFonts w:ascii="Times New Roman" w:hAnsi="Times New Roman" w:cs="Times New Roman"/>
          <w:sz w:val="24"/>
          <w:szCs w:val="24"/>
        </w:rPr>
        <w:t>В среднесрочной перспективе планируется достижение следующих индикаторов:</w:t>
      </w:r>
    </w:p>
    <w:p w:rsidR="00EB15DC" w:rsidRPr="00EB15DC" w:rsidRDefault="00EB15DC" w:rsidP="00EB15DC">
      <w:pPr>
        <w:spacing w:after="0" w:line="240" w:lineRule="auto"/>
        <w:jc w:val="right"/>
        <w:rPr>
          <w:rFonts w:ascii="Times New Roman" w:hAnsi="Times New Roman" w:cs="Times New Roman"/>
          <w:i/>
          <w:sz w:val="24"/>
          <w:szCs w:val="24"/>
        </w:rPr>
      </w:pPr>
    </w:p>
    <w:p w:rsidR="00EB15DC" w:rsidRPr="00EB15DC" w:rsidRDefault="00EB15DC" w:rsidP="00EB15DC">
      <w:pPr>
        <w:pStyle w:val="7"/>
        <w:spacing w:before="0" w:after="0"/>
        <w:jc w:val="center"/>
      </w:pPr>
      <w:r w:rsidRPr="00EB15DC">
        <w:t>Индикаторы развития образования</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6"/>
        <w:gridCol w:w="1544"/>
        <w:gridCol w:w="1415"/>
        <w:gridCol w:w="1415"/>
      </w:tblGrid>
      <w:tr w:rsidR="00EB15DC" w:rsidRPr="00EB15DC" w:rsidTr="0001562B">
        <w:trPr>
          <w:trHeight w:val="278"/>
        </w:trPr>
        <w:tc>
          <w:tcPr>
            <w:tcW w:w="5126" w:type="dxa"/>
          </w:tcPr>
          <w:p w:rsidR="00EB15DC" w:rsidRPr="00EB15DC" w:rsidRDefault="00EB15DC" w:rsidP="00EB15DC">
            <w:pPr>
              <w:spacing w:after="0" w:line="240" w:lineRule="auto"/>
              <w:jc w:val="center"/>
              <w:rPr>
                <w:rFonts w:ascii="Times New Roman" w:hAnsi="Times New Roman" w:cs="Times New Roman"/>
                <w:b/>
                <w:sz w:val="24"/>
                <w:szCs w:val="24"/>
              </w:rPr>
            </w:pPr>
            <w:r w:rsidRPr="00EB15DC">
              <w:rPr>
                <w:rFonts w:ascii="Times New Roman" w:hAnsi="Times New Roman" w:cs="Times New Roman"/>
                <w:b/>
                <w:sz w:val="24"/>
                <w:szCs w:val="24"/>
              </w:rPr>
              <w:t>Индикаторы</w:t>
            </w:r>
          </w:p>
        </w:tc>
        <w:tc>
          <w:tcPr>
            <w:tcW w:w="1544" w:type="dxa"/>
          </w:tcPr>
          <w:p w:rsidR="00EB15DC" w:rsidRPr="00EB15DC" w:rsidRDefault="00EB15DC" w:rsidP="00EB15DC">
            <w:pPr>
              <w:spacing w:after="0" w:line="240" w:lineRule="auto"/>
              <w:jc w:val="center"/>
              <w:rPr>
                <w:rFonts w:ascii="Times New Roman" w:hAnsi="Times New Roman" w:cs="Times New Roman"/>
                <w:b/>
                <w:sz w:val="24"/>
                <w:szCs w:val="24"/>
              </w:rPr>
            </w:pPr>
            <w:r w:rsidRPr="00EB15DC">
              <w:rPr>
                <w:rFonts w:ascii="Times New Roman" w:hAnsi="Times New Roman" w:cs="Times New Roman"/>
                <w:b/>
                <w:sz w:val="24"/>
                <w:szCs w:val="24"/>
              </w:rPr>
              <w:t>20</w:t>
            </w:r>
            <w:r>
              <w:rPr>
                <w:rFonts w:ascii="Times New Roman" w:hAnsi="Times New Roman" w:cs="Times New Roman"/>
                <w:b/>
                <w:sz w:val="24"/>
                <w:szCs w:val="24"/>
              </w:rPr>
              <w:t>15</w:t>
            </w:r>
            <w:r w:rsidRPr="00EB15DC">
              <w:rPr>
                <w:rFonts w:ascii="Times New Roman" w:hAnsi="Times New Roman" w:cs="Times New Roman"/>
                <w:b/>
                <w:sz w:val="24"/>
                <w:szCs w:val="24"/>
              </w:rPr>
              <w:t xml:space="preserve"> год</w:t>
            </w:r>
          </w:p>
        </w:tc>
        <w:tc>
          <w:tcPr>
            <w:tcW w:w="1415" w:type="dxa"/>
          </w:tcPr>
          <w:p w:rsidR="00EB15DC" w:rsidRPr="00EB15DC" w:rsidRDefault="00EB15DC" w:rsidP="00EB15DC">
            <w:pPr>
              <w:spacing w:after="0" w:line="240" w:lineRule="auto"/>
              <w:jc w:val="center"/>
              <w:rPr>
                <w:rFonts w:ascii="Times New Roman" w:hAnsi="Times New Roman" w:cs="Times New Roman"/>
                <w:b/>
                <w:sz w:val="24"/>
                <w:szCs w:val="24"/>
              </w:rPr>
            </w:pPr>
            <w:r w:rsidRPr="00EB15DC">
              <w:rPr>
                <w:rFonts w:ascii="Times New Roman" w:hAnsi="Times New Roman" w:cs="Times New Roman"/>
                <w:b/>
                <w:sz w:val="24"/>
                <w:szCs w:val="24"/>
              </w:rPr>
              <w:t>20</w:t>
            </w:r>
            <w:r>
              <w:rPr>
                <w:rFonts w:ascii="Times New Roman" w:hAnsi="Times New Roman" w:cs="Times New Roman"/>
                <w:b/>
                <w:sz w:val="24"/>
                <w:szCs w:val="24"/>
              </w:rPr>
              <w:t>6</w:t>
            </w:r>
            <w:r w:rsidRPr="00EB15DC">
              <w:rPr>
                <w:rFonts w:ascii="Times New Roman" w:hAnsi="Times New Roman" w:cs="Times New Roman"/>
                <w:b/>
                <w:sz w:val="24"/>
                <w:szCs w:val="24"/>
              </w:rPr>
              <w:t xml:space="preserve"> год</w:t>
            </w:r>
          </w:p>
        </w:tc>
        <w:tc>
          <w:tcPr>
            <w:tcW w:w="1415" w:type="dxa"/>
          </w:tcPr>
          <w:p w:rsidR="00EB15DC" w:rsidRPr="00EB15DC" w:rsidRDefault="00EB15DC" w:rsidP="00EB15DC">
            <w:pPr>
              <w:spacing w:after="0" w:line="240" w:lineRule="auto"/>
              <w:jc w:val="center"/>
              <w:rPr>
                <w:rFonts w:ascii="Times New Roman" w:hAnsi="Times New Roman" w:cs="Times New Roman"/>
                <w:b/>
                <w:sz w:val="24"/>
                <w:szCs w:val="24"/>
              </w:rPr>
            </w:pPr>
            <w:r w:rsidRPr="00EB15DC">
              <w:rPr>
                <w:rFonts w:ascii="Times New Roman" w:hAnsi="Times New Roman" w:cs="Times New Roman"/>
                <w:b/>
                <w:sz w:val="24"/>
                <w:szCs w:val="24"/>
              </w:rPr>
              <w:t>201</w:t>
            </w:r>
            <w:r>
              <w:rPr>
                <w:rFonts w:ascii="Times New Roman" w:hAnsi="Times New Roman" w:cs="Times New Roman"/>
                <w:b/>
                <w:sz w:val="24"/>
                <w:szCs w:val="24"/>
              </w:rPr>
              <w:t>7</w:t>
            </w:r>
            <w:r w:rsidRPr="00EB15DC">
              <w:rPr>
                <w:rFonts w:ascii="Times New Roman" w:hAnsi="Times New Roman" w:cs="Times New Roman"/>
                <w:b/>
                <w:sz w:val="24"/>
                <w:szCs w:val="24"/>
              </w:rPr>
              <w:t xml:space="preserve"> год</w:t>
            </w:r>
          </w:p>
        </w:tc>
      </w:tr>
      <w:tr w:rsidR="00EB15DC" w:rsidRPr="00EB15DC" w:rsidTr="0001562B">
        <w:trPr>
          <w:trHeight w:val="93"/>
        </w:trPr>
        <w:tc>
          <w:tcPr>
            <w:tcW w:w="5126" w:type="dxa"/>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Число постоянных дошкольных учреждений – всего</w:t>
            </w:r>
          </w:p>
        </w:tc>
        <w:tc>
          <w:tcPr>
            <w:tcW w:w="1544" w:type="dxa"/>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3</w:t>
            </w:r>
          </w:p>
        </w:tc>
        <w:tc>
          <w:tcPr>
            <w:tcW w:w="1415" w:type="dxa"/>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3</w:t>
            </w:r>
          </w:p>
        </w:tc>
        <w:tc>
          <w:tcPr>
            <w:tcW w:w="1415" w:type="dxa"/>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3</w:t>
            </w:r>
          </w:p>
        </w:tc>
      </w:tr>
      <w:tr w:rsidR="00EB15DC" w:rsidRPr="00EB15DC" w:rsidTr="0001562B">
        <w:trPr>
          <w:trHeight w:val="93"/>
        </w:trPr>
        <w:tc>
          <w:tcPr>
            <w:tcW w:w="5126" w:type="dxa"/>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Доля школьников обучающихся в общеобразовательных учреждениях отвечающих современным требованиям</w:t>
            </w:r>
          </w:p>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осуществления образовательного процесса</w:t>
            </w:r>
          </w:p>
        </w:tc>
        <w:tc>
          <w:tcPr>
            <w:tcW w:w="1544" w:type="dxa"/>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80</w:t>
            </w:r>
          </w:p>
        </w:tc>
        <w:tc>
          <w:tcPr>
            <w:tcW w:w="1415" w:type="dxa"/>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85</w:t>
            </w:r>
          </w:p>
        </w:tc>
        <w:tc>
          <w:tcPr>
            <w:tcW w:w="1415" w:type="dxa"/>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90</w:t>
            </w:r>
          </w:p>
        </w:tc>
      </w:tr>
      <w:tr w:rsidR="00EB15DC" w:rsidRPr="00EB15DC" w:rsidTr="0001562B">
        <w:trPr>
          <w:trHeight w:val="93"/>
        </w:trPr>
        <w:tc>
          <w:tcPr>
            <w:tcW w:w="5126" w:type="dxa"/>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Охват детей дошкольным образованием, %</w:t>
            </w:r>
          </w:p>
        </w:tc>
        <w:tc>
          <w:tcPr>
            <w:tcW w:w="1544" w:type="dxa"/>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55</w:t>
            </w:r>
          </w:p>
        </w:tc>
        <w:tc>
          <w:tcPr>
            <w:tcW w:w="1415" w:type="dxa"/>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70</w:t>
            </w:r>
          </w:p>
        </w:tc>
        <w:tc>
          <w:tcPr>
            <w:tcW w:w="1415" w:type="dxa"/>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80</w:t>
            </w:r>
          </w:p>
        </w:tc>
      </w:tr>
      <w:tr w:rsidR="00EB15DC" w:rsidRPr="00EB15DC" w:rsidTr="0001562B">
        <w:trPr>
          <w:trHeight w:val="93"/>
        </w:trPr>
        <w:tc>
          <w:tcPr>
            <w:tcW w:w="5126" w:type="dxa"/>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Число общеобразовательных учреждений – всего, ед.</w:t>
            </w:r>
          </w:p>
        </w:tc>
        <w:tc>
          <w:tcPr>
            <w:tcW w:w="1544" w:type="dxa"/>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3</w:t>
            </w:r>
          </w:p>
        </w:tc>
        <w:tc>
          <w:tcPr>
            <w:tcW w:w="1415" w:type="dxa"/>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3</w:t>
            </w:r>
          </w:p>
        </w:tc>
        <w:tc>
          <w:tcPr>
            <w:tcW w:w="1415" w:type="dxa"/>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3</w:t>
            </w:r>
          </w:p>
        </w:tc>
      </w:tr>
      <w:tr w:rsidR="00EB15DC" w:rsidRPr="00EB15DC" w:rsidTr="0001562B">
        <w:trPr>
          <w:trHeight w:val="93"/>
        </w:trPr>
        <w:tc>
          <w:tcPr>
            <w:tcW w:w="5126" w:type="dxa"/>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Численность учащихся, приходящихся на одного работающего в муниципальных общеобразовательных  учреждениях, чел</w:t>
            </w:r>
            <w:r>
              <w:rPr>
                <w:rFonts w:ascii="Times New Roman" w:hAnsi="Times New Roman" w:cs="Times New Roman"/>
                <w:sz w:val="24"/>
                <w:szCs w:val="24"/>
              </w:rPr>
              <w:t>.</w:t>
            </w:r>
          </w:p>
        </w:tc>
        <w:tc>
          <w:tcPr>
            <w:tcW w:w="1544" w:type="dxa"/>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21,5</w:t>
            </w:r>
          </w:p>
        </w:tc>
        <w:tc>
          <w:tcPr>
            <w:tcW w:w="1415" w:type="dxa"/>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22,2</w:t>
            </w:r>
          </w:p>
        </w:tc>
        <w:tc>
          <w:tcPr>
            <w:tcW w:w="1415" w:type="dxa"/>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22,6</w:t>
            </w:r>
          </w:p>
        </w:tc>
      </w:tr>
      <w:tr w:rsidR="00EB15DC" w:rsidRPr="00EB15DC" w:rsidTr="0001562B">
        <w:trPr>
          <w:trHeight w:val="93"/>
        </w:trPr>
        <w:tc>
          <w:tcPr>
            <w:tcW w:w="5126" w:type="dxa"/>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В том числе:</w:t>
            </w:r>
          </w:p>
        </w:tc>
        <w:tc>
          <w:tcPr>
            <w:tcW w:w="1544" w:type="dxa"/>
            <w:vAlign w:val="center"/>
          </w:tcPr>
          <w:p w:rsidR="00EB15DC" w:rsidRPr="00EB15DC" w:rsidRDefault="00EB15DC" w:rsidP="00EB15DC">
            <w:pPr>
              <w:spacing w:after="0" w:line="240" w:lineRule="auto"/>
              <w:jc w:val="center"/>
              <w:rPr>
                <w:rFonts w:ascii="Times New Roman" w:hAnsi="Times New Roman" w:cs="Times New Roman"/>
                <w:sz w:val="24"/>
                <w:szCs w:val="24"/>
              </w:rPr>
            </w:pPr>
          </w:p>
        </w:tc>
        <w:tc>
          <w:tcPr>
            <w:tcW w:w="1415" w:type="dxa"/>
            <w:vAlign w:val="center"/>
          </w:tcPr>
          <w:p w:rsidR="00EB15DC" w:rsidRPr="00EB15DC" w:rsidRDefault="00EB15DC" w:rsidP="00EB15DC">
            <w:pPr>
              <w:spacing w:after="0" w:line="240" w:lineRule="auto"/>
              <w:jc w:val="center"/>
              <w:rPr>
                <w:rFonts w:ascii="Times New Roman" w:hAnsi="Times New Roman" w:cs="Times New Roman"/>
                <w:sz w:val="24"/>
                <w:szCs w:val="24"/>
              </w:rPr>
            </w:pPr>
          </w:p>
        </w:tc>
        <w:tc>
          <w:tcPr>
            <w:tcW w:w="1415" w:type="dxa"/>
            <w:vAlign w:val="center"/>
          </w:tcPr>
          <w:p w:rsidR="00EB15DC" w:rsidRPr="00EB15DC" w:rsidRDefault="00EB15DC" w:rsidP="00EB15DC">
            <w:pPr>
              <w:spacing w:after="0" w:line="240" w:lineRule="auto"/>
              <w:jc w:val="center"/>
              <w:rPr>
                <w:rFonts w:ascii="Times New Roman" w:hAnsi="Times New Roman" w:cs="Times New Roman"/>
                <w:sz w:val="24"/>
                <w:szCs w:val="24"/>
              </w:rPr>
            </w:pPr>
          </w:p>
        </w:tc>
      </w:tr>
      <w:tr w:rsidR="00EB15DC" w:rsidRPr="00EB15DC" w:rsidTr="0001562B">
        <w:trPr>
          <w:trHeight w:val="93"/>
        </w:trPr>
        <w:tc>
          <w:tcPr>
            <w:tcW w:w="5126" w:type="dxa"/>
            <w:tcBorders>
              <w:top w:val="single" w:sz="4" w:space="0" w:color="auto"/>
              <w:left w:val="single" w:sz="4" w:space="0" w:color="auto"/>
              <w:bottom w:val="single" w:sz="4" w:space="0" w:color="auto"/>
              <w:right w:val="single" w:sz="4" w:space="0" w:color="auto"/>
            </w:tcBorders>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На одного учителя,</w:t>
            </w:r>
            <w:r>
              <w:rPr>
                <w:rFonts w:ascii="Times New Roman" w:hAnsi="Times New Roman" w:cs="Times New Roman"/>
                <w:sz w:val="24"/>
                <w:szCs w:val="24"/>
              </w:rPr>
              <w:t xml:space="preserve"> </w:t>
            </w:r>
            <w:r w:rsidRPr="00EB15DC">
              <w:rPr>
                <w:rFonts w:ascii="Times New Roman" w:hAnsi="Times New Roman" w:cs="Times New Roman"/>
                <w:sz w:val="24"/>
                <w:szCs w:val="24"/>
              </w:rPr>
              <w:t>чел</w:t>
            </w:r>
            <w:r>
              <w:rPr>
                <w:rFonts w:ascii="Times New Roman" w:hAnsi="Times New Roman" w:cs="Times New Roman"/>
                <w:sz w:val="24"/>
                <w:szCs w:val="24"/>
              </w:rPr>
              <w:t>.</w:t>
            </w:r>
          </w:p>
        </w:tc>
        <w:tc>
          <w:tcPr>
            <w:tcW w:w="1544"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38,9</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41</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42,6</w:t>
            </w:r>
          </w:p>
        </w:tc>
      </w:tr>
      <w:tr w:rsidR="00EB15DC" w:rsidRPr="00EB15DC" w:rsidTr="0001562B">
        <w:trPr>
          <w:trHeight w:val="93"/>
        </w:trPr>
        <w:tc>
          <w:tcPr>
            <w:tcW w:w="5126" w:type="dxa"/>
            <w:tcBorders>
              <w:top w:val="single" w:sz="4" w:space="0" w:color="auto"/>
              <w:left w:val="single" w:sz="4" w:space="0" w:color="auto"/>
              <w:bottom w:val="single" w:sz="4" w:space="0" w:color="auto"/>
              <w:right w:val="single" w:sz="4" w:space="0" w:color="auto"/>
            </w:tcBorders>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Общая численность всех работников муниципальных общеобразовательных учреждений</w:t>
            </w:r>
          </w:p>
        </w:tc>
        <w:tc>
          <w:tcPr>
            <w:tcW w:w="1544"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p>
        </w:tc>
      </w:tr>
      <w:tr w:rsidR="00EB15DC" w:rsidRPr="00EB15DC" w:rsidTr="0001562B">
        <w:trPr>
          <w:trHeight w:val="93"/>
        </w:trPr>
        <w:tc>
          <w:tcPr>
            <w:tcW w:w="5126" w:type="dxa"/>
            <w:tcBorders>
              <w:top w:val="single" w:sz="4" w:space="0" w:color="auto"/>
              <w:left w:val="single" w:sz="4" w:space="0" w:color="auto"/>
              <w:bottom w:val="single" w:sz="4" w:space="0" w:color="auto"/>
              <w:right w:val="single" w:sz="4" w:space="0" w:color="auto"/>
            </w:tcBorders>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 xml:space="preserve">Штатные </w:t>
            </w:r>
            <w:proofErr w:type="spellStart"/>
            <w:r w:rsidRPr="00EB15DC">
              <w:rPr>
                <w:rFonts w:ascii="Times New Roman" w:hAnsi="Times New Roman" w:cs="Times New Roman"/>
                <w:sz w:val="24"/>
                <w:szCs w:val="24"/>
              </w:rPr>
              <w:t>должности</w:t>
            </w:r>
            <w:proofErr w:type="gramStart"/>
            <w:r w:rsidRPr="00EB15DC">
              <w:rPr>
                <w:rFonts w:ascii="Times New Roman" w:hAnsi="Times New Roman" w:cs="Times New Roman"/>
                <w:sz w:val="24"/>
                <w:szCs w:val="24"/>
              </w:rPr>
              <w:t>,е</w:t>
            </w:r>
            <w:proofErr w:type="gramEnd"/>
            <w:r w:rsidRPr="00EB15DC">
              <w:rPr>
                <w:rFonts w:ascii="Times New Roman" w:hAnsi="Times New Roman" w:cs="Times New Roman"/>
                <w:sz w:val="24"/>
                <w:szCs w:val="24"/>
              </w:rPr>
              <w:t>д</w:t>
            </w:r>
            <w:proofErr w:type="spellEnd"/>
            <w:r w:rsidRPr="00EB15DC">
              <w:rPr>
                <w:rFonts w:ascii="Times New Roman" w:hAnsi="Times New Roman" w:cs="Times New Roman"/>
                <w:sz w:val="24"/>
                <w:szCs w:val="24"/>
              </w:rPr>
              <w:t>.</w:t>
            </w:r>
          </w:p>
        </w:tc>
        <w:tc>
          <w:tcPr>
            <w:tcW w:w="1544"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324</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317</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313</w:t>
            </w:r>
          </w:p>
        </w:tc>
      </w:tr>
      <w:tr w:rsidR="00EB15DC" w:rsidRPr="00EB15DC" w:rsidTr="0001562B">
        <w:trPr>
          <w:trHeight w:val="93"/>
        </w:trPr>
        <w:tc>
          <w:tcPr>
            <w:tcW w:w="5126" w:type="dxa"/>
            <w:tcBorders>
              <w:top w:val="single" w:sz="4" w:space="0" w:color="auto"/>
              <w:left w:val="single" w:sz="4" w:space="0" w:color="auto"/>
              <w:bottom w:val="single" w:sz="4" w:space="0" w:color="auto"/>
              <w:right w:val="single" w:sz="4" w:space="0" w:color="auto"/>
            </w:tcBorders>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 xml:space="preserve">Физические </w:t>
            </w:r>
            <w:proofErr w:type="spellStart"/>
            <w:r w:rsidRPr="00EB15DC">
              <w:rPr>
                <w:rFonts w:ascii="Times New Roman" w:hAnsi="Times New Roman" w:cs="Times New Roman"/>
                <w:sz w:val="24"/>
                <w:szCs w:val="24"/>
              </w:rPr>
              <w:t>лица</w:t>
            </w:r>
            <w:proofErr w:type="gramStart"/>
            <w:r w:rsidRPr="00EB15DC">
              <w:rPr>
                <w:rFonts w:ascii="Times New Roman" w:hAnsi="Times New Roman" w:cs="Times New Roman"/>
                <w:sz w:val="24"/>
                <w:szCs w:val="24"/>
              </w:rPr>
              <w:t>,ч</w:t>
            </w:r>
            <w:proofErr w:type="gramEnd"/>
            <w:r w:rsidRPr="00EB15DC">
              <w:rPr>
                <w:rFonts w:ascii="Times New Roman" w:hAnsi="Times New Roman" w:cs="Times New Roman"/>
                <w:sz w:val="24"/>
                <w:szCs w:val="24"/>
              </w:rPr>
              <w:t>ел</w:t>
            </w:r>
            <w:proofErr w:type="spellEnd"/>
            <w:r w:rsidRPr="00EB15DC">
              <w:rPr>
                <w:rFonts w:ascii="Times New Roman" w:hAnsi="Times New Roman" w:cs="Times New Roman"/>
                <w:sz w:val="24"/>
                <w:szCs w:val="24"/>
              </w:rPr>
              <w:t>.</w:t>
            </w:r>
          </w:p>
        </w:tc>
        <w:tc>
          <w:tcPr>
            <w:tcW w:w="1544"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290</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286</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283</w:t>
            </w:r>
          </w:p>
        </w:tc>
      </w:tr>
      <w:tr w:rsidR="00EB15DC" w:rsidRPr="00EB15DC" w:rsidTr="0001562B">
        <w:trPr>
          <w:trHeight w:val="93"/>
        </w:trPr>
        <w:tc>
          <w:tcPr>
            <w:tcW w:w="5126" w:type="dxa"/>
            <w:tcBorders>
              <w:top w:val="single" w:sz="4" w:space="0" w:color="auto"/>
              <w:left w:val="single" w:sz="4" w:space="0" w:color="auto"/>
              <w:bottom w:val="single" w:sz="4" w:space="0" w:color="auto"/>
              <w:right w:val="single" w:sz="4" w:space="0" w:color="auto"/>
            </w:tcBorders>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Сре</w:t>
            </w:r>
            <w:r>
              <w:rPr>
                <w:rFonts w:ascii="Times New Roman" w:hAnsi="Times New Roman" w:cs="Times New Roman"/>
                <w:sz w:val="24"/>
                <w:szCs w:val="24"/>
              </w:rPr>
              <w:t>д</w:t>
            </w:r>
            <w:r w:rsidRPr="00EB15DC">
              <w:rPr>
                <w:rFonts w:ascii="Times New Roman" w:hAnsi="Times New Roman" w:cs="Times New Roman"/>
                <w:sz w:val="24"/>
                <w:szCs w:val="24"/>
              </w:rPr>
              <w:t>няя наполняемость классов в муниципальных общеобразовательных учреждениях</w:t>
            </w:r>
          </w:p>
        </w:tc>
        <w:tc>
          <w:tcPr>
            <w:tcW w:w="1544"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73,5</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75,5</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76</w:t>
            </w:r>
          </w:p>
        </w:tc>
      </w:tr>
      <w:tr w:rsidR="00EB15DC" w:rsidRPr="00EB15DC" w:rsidTr="0001562B">
        <w:trPr>
          <w:trHeight w:val="93"/>
        </w:trPr>
        <w:tc>
          <w:tcPr>
            <w:tcW w:w="5126" w:type="dxa"/>
            <w:tcBorders>
              <w:top w:val="single" w:sz="4" w:space="0" w:color="auto"/>
              <w:left w:val="single" w:sz="4" w:space="0" w:color="auto"/>
              <w:bottom w:val="single" w:sz="4" w:space="0" w:color="auto"/>
              <w:right w:val="single" w:sz="4" w:space="0" w:color="auto"/>
            </w:tcBorders>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Численность учащихся в общеобразовательных учреждениях - всего</w:t>
            </w:r>
          </w:p>
        </w:tc>
        <w:tc>
          <w:tcPr>
            <w:tcW w:w="1544"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1891</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1912</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1948</w:t>
            </w:r>
          </w:p>
        </w:tc>
      </w:tr>
      <w:tr w:rsidR="00EB15DC" w:rsidRPr="00EB15DC" w:rsidTr="0001562B">
        <w:trPr>
          <w:trHeight w:val="93"/>
        </w:trPr>
        <w:tc>
          <w:tcPr>
            <w:tcW w:w="5126" w:type="dxa"/>
            <w:tcBorders>
              <w:top w:val="single" w:sz="4" w:space="0" w:color="auto"/>
              <w:left w:val="single" w:sz="4" w:space="0" w:color="auto"/>
              <w:bottom w:val="single" w:sz="4" w:space="0" w:color="auto"/>
              <w:right w:val="single" w:sz="4" w:space="0" w:color="auto"/>
            </w:tcBorders>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в городских поселениях</w:t>
            </w:r>
          </w:p>
        </w:tc>
        <w:tc>
          <w:tcPr>
            <w:tcW w:w="1544"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1891</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1912</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1948</w:t>
            </w:r>
          </w:p>
        </w:tc>
      </w:tr>
      <w:tr w:rsidR="00EB15DC" w:rsidRPr="00EB15DC" w:rsidTr="0001562B">
        <w:trPr>
          <w:trHeight w:val="93"/>
        </w:trPr>
        <w:tc>
          <w:tcPr>
            <w:tcW w:w="5126" w:type="dxa"/>
            <w:tcBorders>
              <w:top w:val="single" w:sz="4" w:space="0" w:color="auto"/>
              <w:left w:val="single" w:sz="4" w:space="0" w:color="auto"/>
              <w:bottom w:val="single" w:sz="4" w:space="0" w:color="auto"/>
              <w:right w:val="single" w:sz="4" w:space="0" w:color="auto"/>
            </w:tcBorders>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Удельный вес лиц, сдавших единый государственный экзамен, от числа выпускников, участвовавших в едином государственном экзамене (далее – ЕГЭ),%</w:t>
            </w:r>
          </w:p>
        </w:tc>
        <w:tc>
          <w:tcPr>
            <w:tcW w:w="1544"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93,3</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94,0</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94</w:t>
            </w:r>
          </w:p>
        </w:tc>
      </w:tr>
      <w:tr w:rsidR="00EB15DC" w:rsidRPr="00EB15DC" w:rsidTr="0001562B">
        <w:trPr>
          <w:trHeight w:val="93"/>
        </w:trPr>
        <w:tc>
          <w:tcPr>
            <w:tcW w:w="5126" w:type="dxa"/>
            <w:tcBorders>
              <w:top w:val="single" w:sz="4" w:space="0" w:color="auto"/>
              <w:left w:val="single" w:sz="4" w:space="0" w:color="auto"/>
              <w:bottom w:val="single" w:sz="4" w:space="0" w:color="auto"/>
              <w:right w:val="single" w:sz="4" w:space="0" w:color="auto"/>
            </w:tcBorders>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Средняя заработная плата, тыс.</w:t>
            </w:r>
            <w:r>
              <w:rPr>
                <w:rFonts w:ascii="Times New Roman" w:hAnsi="Times New Roman" w:cs="Times New Roman"/>
                <w:sz w:val="24"/>
                <w:szCs w:val="24"/>
              </w:rPr>
              <w:t xml:space="preserve"> </w:t>
            </w:r>
            <w:r w:rsidRPr="00EB15DC">
              <w:rPr>
                <w:rFonts w:ascii="Times New Roman" w:hAnsi="Times New Roman" w:cs="Times New Roman"/>
                <w:sz w:val="24"/>
                <w:szCs w:val="24"/>
              </w:rPr>
              <w:t>руб</w:t>
            </w:r>
            <w:r>
              <w:rPr>
                <w:rFonts w:ascii="Times New Roman" w:hAnsi="Times New Roman" w:cs="Times New Roman"/>
                <w:sz w:val="24"/>
                <w:szCs w:val="24"/>
              </w:rPr>
              <w:t>.</w:t>
            </w:r>
          </w:p>
        </w:tc>
        <w:tc>
          <w:tcPr>
            <w:tcW w:w="1544"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9,8</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12,3</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19,1</w:t>
            </w:r>
          </w:p>
        </w:tc>
      </w:tr>
      <w:tr w:rsidR="00EB15DC" w:rsidRPr="00EB15DC" w:rsidTr="0001562B">
        <w:trPr>
          <w:trHeight w:val="93"/>
        </w:trPr>
        <w:tc>
          <w:tcPr>
            <w:tcW w:w="5126" w:type="dxa"/>
            <w:tcBorders>
              <w:top w:val="single" w:sz="4" w:space="0" w:color="auto"/>
              <w:left w:val="single" w:sz="4" w:space="0" w:color="auto"/>
              <w:bottom w:val="single" w:sz="4" w:space="0" w:color="auto"/>
              <w:right w:val="single" w:sz="4" w:space="0" w:color="auto"/>
            </w:tcBorders>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в том числе:</w:t>
            </w:r>
          </w:p>
        </w:tc>
        <w:tc>
          <w:tcPr>
            <w:tcW w:w="1544"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p>
        </w:tc>
      </w:tr>
      <w:tr w:rsidR="00EB15DC" w:rsidRPr="00EB15DC" w:rsidTr="0001562B">
        <w:trPr>
          <w:trHeight w:val="93"/>
        </w:trPr>
        <w:tc>
          <w:tcPr>
            <w:tcW w:w="5126" w:type="dxa"/>
            <w:tcBorders>
              <w:top w:val="single" w:sz="4" w:space="0" w:color="auto"/>
              <w:left w:val="single" w:sz="4" w:space="0" w:color="auto"/>
              <w:bottom w:val="single" w:sz="4" w:space="0" w:color="auto"/>
              <w:right w:val="single" w:sz="4" w:space="0" w:color="auto"/>
            </w:tcBorders>
          </w:tcPr>
          <w:p w:rsidR="00EB15DC" w:rsidRPr="00EB15DC" w:rsidRDefault="00EB15DC" w:rsidP="00EB15DC">
            <w:pPr>
              <w:spacing w:after="0" w:line="240" w:lineRule="auto"/>
              <w:jc w:val="both"/>
              <w:rPr>
                <w:rFonts w:ascii="Times New Roman" w:hAnsi="Times New Roman" w:cs="Times New Roman"/>
                <w:sz w:val="24"/>
                <w:szCs w:val="24"/>
              </w:rPr>
            </w:pPr>
            <w:r w:rsidRPr="00EB15DC">
              <w:rPr>
                <w:rFonts w:ascii="Times New Roman" w:hAnsi="Times New Roman" w:cs="Times New Roman"/>
                <w:sz w:val="24"/>
                <w:szCs w:val="24"/>
              </w:rPr>
              <w:t>учителей, тыс.</w:t>
            </w:r>
            <w:r>
              <w:rPr>
                <w:rFonts w:ascii="Times New Roman" w:hAnsi="Times New Roman" w:cs="Times New Roman"/>
                <w:sz w:val="24"/>
                <w:szCs w:val="24"/>
              </w:rPr>
              <w:t xml:space="preserve"> </w:t>
            </w:r>
            <w:r w:rsidRPr="00EB15DC">
              <w:rPr>
                <w:rFonts w:ascii="Times New Roman" w:hAnsi="Times New Roman" w:cs="Times New Roman"/>
                <w:sz w:val="24"/>
                <w:szCs w:val="24"/>
              </w:rPr>
              <w:t>руб.</w:t>
            </w:r>
          </w:p>
        </w:tc>
        <w:tc>
          <w:tcPr>
            <w:tcW w:w="1544"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11,3</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13,4</w:t>
            </w:r>
          </w:p>
        </w:tc>
        <w:tc>
          <w:tcPr>
            <w:tcW w:w="1415" w:type="dxa"/>
            <w:tcBorders>
              <w:top w:val="single" w:sz="4" w:space="0" w:color="auto"/>
              <w:left w:val="single" w:sz="4" w:space="0" w:color="auto"/>
              <w:bottom w:val="single" w:sz="4" w:space="0" w:color="auto"/>
              <w:right w:val="single" w:sz="4" w:space="0" w:color="auto"/>
            </w:tcBorders>
            <w:vAlign w:val="center"/>
          </w:tcPr>
          <w:p w:rsidR="00EB15DC" w:rsidRPr="00EB15DC" w:rsidRDefault="00EB15DC" w:rsidP="00EB15DC">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15,4</w:t>
            </w:r>
          </w:p>
        </w:tc>
      </w:tr>
    </w:tbl>
    <w:p w:rsidR="00EB15DC" w:rsidRPr="00EB15DC" w:rsidRDefault="00EB15DC" w:rsidP="00EB15DC">
      <w:pPr>
        <w:tabs>
          <w:tab w:val="left" w:pos="3510"/>
        </w:tabs>
        <w:spacing w:after="0" w:line="240" w:lineRule="auto"/>
        <w:rPr>
          <w:rFonts w:ascii="Times New Roman" w:hAnsi="Times New Roman" w:cs="Times New Roman"/>
          <w:sz w:val="24"/>
          <w:szCs w:val="24"/>
        </w:rPr>
      </w:pPr>
    </w:p>
    <w:p w:rsidR="00EB15DC" w:rsidRPr="00EB15DC" w:rsidRDefault="00EB15DC" w:rsidP="005B68CD">
      <w:pPr>
        <w:pStyle w:val="7"/>
        <w:spacing w:before="0" w:after="0"/>
        <w:jc w:val="center"/>
      </w:pPr>
      <w:r w:rsidRPr="00EB15DC">
        <w:t>Организационные мероприятия в области образования</w:t>
      </w:r>
    </w:p>
    <w:tbl>
      <w:tblPr>
        <w:tblW w:w="95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6"/>
        <w:gridCol w:w="4603"/>
      </w:tblGrid>
      <w:tr w:rsidR="00EB15DC" w:rsidRPr="00EB15DC" w:rsidTr="0001562B">
        <w:trPr>
          <w:trHeight w:val="551"/>
          <w:tblHeader/>
        </w:trPr>
        <w:tc>
          <w:tcPr>
            <w:tcW w:w="4956" w:type="dxa"/>
            <w:vAlign w:val="center"/>
          </w:tcPr>
          <w:p w:rsidR="00EB15DC" w:rsidRPr="00EB15DC" w:rsidRDefault="00EB15DC" w:rsidP="0001562B">
            <w:pPr>
              <w:spacing w:after="0" w:line="240" w:lineRule="auto"/>
              <w:jc w:val="center"/>
              <w:rPr>
                <w:rFonts w:ascii="Times New Roman" w:hAnsi="Times New Roman" w:cs="Times New Roman"/>
                <w:b/>
                <w:bCs/>
                <w:sz w:val="24"/>
                <w:szCs w:val="24"/>
              </w:rPr>
            </w:pPr>
            <w:r w:rsidRPr="00EB15DC">
              <w:rPr>
                <w:rFonts w:ascii="Times New Roman" w:hAnsi="Times New Roman" w:cs="Times New Roman"/>
                <w:b/>
                <w:bCs/>
                <w:sz w:val="24"/>
                <w:szCs w:val="24"/>
              </w:rPr>
              <w:t>Мероприятия</w:t>
            </w:r>
          </w:p>
        </w:tc>
        <w:tc>
          <w:tcPr>
            <w:tcW w:w="4603" w:type="dxa"/>
            <w:vAlign w:val="center"/>
          </w:tcPr>
          <w:p w:rsidR="00EB15DC" w:rsidRPr="00EB15DC" w:rsidRDefault="00EB15DC" w:rsidP="0001562B">
            <w:pPr>
              <w:spacing w:after="0" w:line="240" w:lineRule="auto"/>
              <w:jc w:val="center"/>
              <w:rPr>
                <w:rFonts w:ascii="Times New Roman" w:hAnsi="Times New Roman" w:cs="Times New Roman"/>
                <w:b/>
                <w:bCs/>
                <w:sz w:val="24"/>
                <w:szCs w:val="24"/>
              </w:rPr>
            </w:pPr>
            <w:r w:rsidRPr="00EB15DC">
              <w:rPr>
                <w:rFonts w:ascii="Times New Roman" w:hAnsi="Times New Roman" w:cs="Times New Roman"/>
                <w:b/>
                <w:bCs/>
                <w:sz w:val="24"/>
                <w:szCs w:val="24"/>
              </w:rPr>
              <w:t>Эффективность программных мероприятий</w:t>
            </w:r>
          </w:p>
        </w:tc>
      </w:tr>
      <w:tr w:rsidR="00EB15DC" w:rsidRPr="00EB15DC" w:rsidTr="0001562B">
        <w:trPr>
          <w:trHeight w:val="1080"/>
        </w:trPr>
        <w:tc>
          <w:tcPr>
            <w:tcW w:w="4956" w:type="dxa"/>
            <w:vAlign w:val="center"/>
          </w:tcPr>
          <w:p w:rsidR="00EB15DC" w:rsidRPr="00EB15DC" w:rsidRDefault="00EB15DC" w:rsidP="0001562B">
            <w:pPr>
              <w:pStyle w:val="aa"/>
              <w:tabs>
                <w:tab w:val="clear" w:pos="4677"/>
                <w:tab w:val="clear" w:pos="9355"/>
              </w:tabs>
              <w:jc w:val="center"/>
            </w:pPr>
            <w:r w:rsidRPr="00EB15DC">
              <w:t>оптимизация сети образовательных учреждений</w:t>
            </w:r>
          </w:p>
        </w:tc>
        <w:tc>
          <w:tcPr>
            <w:tcW w:w="4603" w:type="dxa"/>
            <w:vAlign w:val="center"/>
          </w:tcPr>
          <w:p w:rsidR="00EB15DC" w:rsidRPr="00EB15DC" w:rsidRDefault="00EB15DC" w:rsidP="0001562B">
            <w:pPr>
              <w:pStyle w:val="a8"/>
              <w:spacing w:after="0"/>
              <w:jc w:val="center"/>
            </w:pPr>
            <w:r w:rsidRPr="00EB15DC">
              <w:t>создание филиалов при опорных школах, сетевое профильное обучение учащихся 10-11 классов, интеграция начальной профессиональной подготовки учащихся</w:t>
            </w:r>
          </w:p>
        </w:tc>
      </w:tr>
      <w:tr w:rsidR="00EB15DC" w:rsidRPr="00EB15DC" w:rsidTr="0001562B">
        <w:trPr>
          <w:trHeight w:val="842"/>
        </w:trPr>
        <w:tc>
          <w:tcPr>
            <w:tcW w:w="4956" w:type="dxa"/>
            <w:vAlign w:val="center"/>
          </w:tcPr>
          <w:p w:rsidR="00EB15DC" w:rsidRPr="00EB15DC" w:rsidRDefault="00EB15DC" w:rsidP="0001562B">
            <w:pPr>
              <w:pStyle w:val="aa"/>
              <w:tabs>
                <w:tab w:val="clear" w:pos="4677"/>
                <w:tab w:val="clear" w:pos="9355"/>
              </w:tabs>
              <w:jc w:val="center"/>
            </w:pPr>
            <w:r w:rsidRPr="00EB15DC">
              <w:t>ЕГЭ</w:t>
            </w:r>
          </w:p>
        </w:tc>
        <w:tc>
          <w:tcPr>
            <w:tcW w:w="4603" w:type="dxa"/>
            <w:vAlign w:val="center"/>
          </w:tcPr>
          <w:p w:rsidR="00EB15DC" w:rsidRPr="00EB15DC" w:rsidRDefault="00EB15DC" w:rsidP="0001562B">
            <w:pPr>
              <w:pStyle w:val="a8"/>
              <w:spacing w:after="0"/>
              <w:jc w:val="center"/>
            </w:pPr>
            <w:r w:rsidRPr="00EB15DC">
              <w:t>повышение качества образования и обеспечение конкурентоспособности выпускника</w:t>
            </w:r>
          </w:p>
        </w:tc>
      </w:tr>
      <w:tr w:rsidR="00EB15DC" w:rsidRPr="00EB15DC" w:rsidTr="0001562B">
        <w:trPr>
          <w:trHeight w:val="551"/>
        </w:trPr>
        <w:tc>
          <w:tcPr>
            <w:tcW w:w="4956" w:type="dxa"/>
            <w:vAlign w:val="center"/>
          </w:tcPr>
          <w:p w:rsidR="00EB15DC" w:rsidRPr="00EB15DC" w:rsidRDefault="00EB15DC" w:rsidP="0001562B">
            <w:pPr>
              <w:pStyle w:val="aa"/>
              <w:tabs>
                <w:tab w:val="clear" w:pos="4677"/>
                <w:tab w:val="clear" w:pos="9355"/>
              </w:tabs>
              <w:jc w:val="center"/>
            </w:pPr>
            <w:r w:rsidRPr="00EB15DC">
              <w:t>организация горячего питания школьников</w:t>
            </w:r>
          </w:p>
        </w:tc>
        <w:tc>
          <w:tcPr>
            <w:tcW w:w="4603" w:type="dxa"/>
            <w:vAlign w:val="center"/>
          </w:tcPr>
          <w:p w:rsidR="00EB15DC" w:rsidRPr="00EB15DC" w:rsidRDefault="00EB15DC" w:rsidP="0001562B">
            <w:pPr>
              <w:pStyle w:val="a8"/>
              <w:spacing w:after="0"/>
              <w:jc w:val="center"/>
            </w:pPr>
            <w:r w:rsidRPr="00EB15DC">
              <w:t>обеспечение школьников горячим питанием</w:t>
            </w:r>
          </w:p>
        </w:tc>
      </w:tr>
      <w:tr w:rsidR="00EB15DC" w:rsidRPr="00EB15DC" w:rsidTr="0001562B">
        <w:trPr>
          <w:trHeight w:val="842"/>
        </w:trPr>
        <w:tc>
          <w:tcPr>
            <w:tcW w:w="4956" w:type="dxa"/>
            <w:vAlign w:val="center"/>
          </w:tcPr>
          <w:p w:rsidR="00EB15DC" w:rsidRPr="00EB15DC" w:rsidRDefault="00EB15DC" w:rsidP="0001562B">
            <w:pPr>
              <w:pStyle w:val="aa"/>
              <w:tabs>
                <w:tab w:val="clear" w:pos="4677"/>
                <w:tab w:val="clear" w:pos="9355"/>
              </w:tabs>
              <w:jc w:val="center"/>
            </w:pPr>
            <w:r w:rsidRPr="00EB15DC">
              <w:t xml:space="preserve">оснащение школ мебелью и </w:t>
            </w:r>
            <w:proofErr w:type="spellStart"/>
            <w:r w:rsidRPr="00EB15DC">
              <w:t>лаборантным</w:t>
            </w:r>
            <w:proofErr w:type="spellEnd"/>
            <w:r w:rsidRPr="00EB15DC">
              <w:t xml:space="preserve"> оборудованием, учебно-наглядными пособиями</w:t>
            </w:r>
          </w:p>
        </w:tc>
        <w:tc>
          <w:tcPr>
            <w:tcW w:w="4603" w:type="dxa"/>
            <w:vAlign w:val="center"/>
          </w:tcPr>
          <w:p w:rsidR="00EB15DC" w:rsidRPr="00EB15DC" w:rsidRDefault="00EB15DC" w:rsidP="0001562B">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укрепление материально-технической, учебно-методической базы</w:t>
            </w:r>
          </w:p>
        </w:tc>
      </w:tr>
      <w:tr w:rsidR="00EB15DC" w:rsidRPr="00EB15DC" w:rsidTr="0001562B">
        <w:trPr>
          <w:trHeight w:val="842"/>
        </w:trPr>
        <w:tc>
          <w:tcPr>
            <w:tcW w:w="4956" w:type="dxa"/>
            <w:vAlign w:val="center"/>
          </w:tcPr>
          <w:p w:rsidR="00EB15DC" w:rsidRPr="00EB15DC" w:rsidRDefault="00EB15DC" w:rsidP="0001562B">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lastRenderedPageBreak/>
              <w:t>пополнение книжного фонда школьных библиотек</w:t>
            </w:r>
          </w:p>
        </w:tc>
        <w:tc>
          <w:tcPr>
            <w:tcW w:w="4603" w:type="dxa"/>
            <w:vAlign w:val="center"/>
          </w:tcPr>
          <w:p w:rsidR="00EB15DC" w:rsidRPr="00EB15DC" w:rsidRDefault="00EB15DC" w:rsidP="0001562B">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укрепление учебно-методической базы школ, повышение качества знаний учащихся</w:t>
            </w:r>
          </w:p>
        </w:tc>
      </w:tr>
      <w:tr w:rsidR="00EB15DC" w:rsidRPr="00EB15DC" w:rsidTr="0001562B">
        <w:trPr>
          <w:trHeight w:val="857"/>
        </w:trPr>
        <w:tc>
          <w:tcPr>
            <w:tcW w:w="4956" w:type="dxa"/>
            <w:vAlign w:val="center"/>
          </w:tcPr>
          <w:p w:rsidR="00EB15DC" w:rsidRPr="00EB15DC" w:rsidRDefault="00EB15DC" w:rsidP="0001562B">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мероприятия по антитеррору</w:t>
            </w:r>
          </w:p>
        </w:tc>
        <w:tc>
          <w:tcPr>
            <w:tcW w:w="4603" w:type="dxa"/>
            <w:vAlign w:val="center"/>
          </w:tcPr>
          <w:p w:rsidR="00EB15DC" w:rsidRPr="00EB15DC" w:rsidRDefault="00EB15DC" w:rsidP="0001562B">
            <w:pPr>
              <w:spacing w:after="0" w:line="240" w:lineRule="auto"/>
              <w:jc w:val="center"/>
              <w:rPr>
                <w:rFonts w:ascii="Times New Roman" w:hAnsi="Times New Roman" w:cs="Times New Roman"/>
                <w:sz w:val="24"/>
                <w:szCs w:val="24"/>
              </w:rPr>
            </w:pPr>
            <w:r w:rsidRPr="00EB15DC">
              <w:rPr>
                <w:rFonts w:ascii="Times New Roman" w:hAnsi="Times New Roman" w:cs="Times New Roman"/>
                <w:sz w:val="24"/>
                <w:szCs w:val="24"/>
              </w:rPr>
              <w:t>Обеспечение безопасных условий образовательной среды. Охрана жизни и здоровья учащихся и педагогов</w:t>
            </w:r>
          </w:p>
        </w:tc>
      </w:tr>
    </w:tbl>
    <w:p w:rsidR="00EB15DC" w:rsidRPr="00EB15DC" w:rsidRDefault="00EB15DC" w:rsidP="00EB15DC">
      <w:pPr>
        <w:tabs>
          <w:tab w:val="num" w:pos="1440"/>
        </w:tabs>
        <w:spacing w:after="0" w:line="240" w:lineRule="auto"/>
        <w:ind w:firstLine="720"/>
        <w:jc w:val="both"/>
        <w:rPr>
          <w:rFonts w:ascii="Times New Roman" w:hAnsi="Times New Roman" w:cs="Times New Roman"/>
          <w:sz w:val="24"/>
          <w:szCs w:val="24"/>
        </w:rPr>
      </w:pPr>
    </w:p>
    <w:p w:rsidR="00EB15DC" w:rsidRPr="00EB15DC" w:rsidRDefault="00EB15DC" w:rsidP="005B68CD">
      <w:pPr>
        <w:tabs>
          <w:tab w:val="num" w:pos="1440"/>
        </w:tabs>
        <w:spacing w:after="0" w:line="240" w:lineRule="auto"/>
        <w:jc w:val="center"/>
        <w:rPr>
          <w:rFonts w:ascii="Times New Roman" w:hAnsi="Times New Roman" w:cs="Times New Roman"/>
          <w:b/>
          <w:sz w:val="24"/>
          <w:szCs w:val="24"/>
        </w:rPr>
      </w:pPr>
      <w:r w:rsidRPr="00EB15DC">
        <w:rPr>
          <w:rFonts w:ascii="Times New Roman" w:hAnsi="Times New Roman" w:cs="Times New Roman"/>
          <w:b/>
          <w:sz w:val="24"/>
          <w:szCs w:val="24"/>
        </w:rPr>
        <w:t>Развитие профессионального технического образования</w:t>
      </w:r>
    </w:p>
    <w:p w:rsidR="00EB15DC" w:rsidRPr="00EB15DC" w:rsidRDefault="00EB15DC" w:rsidP="00EB15DC">
      <w:pPr>
        <w:spacing w:after="0" w:line="240" w:lineRule="auto"/>
        <w:ind w:firstLine="720"/>
        <w:jc w:val="both"/>
        <w:rPr>
          <w:rFonts w:ascii="Times New Roman" w:hAnsi="Times New Roman" w:cs="Times New Roman"/>
          <w:sz w:val="24"/>
          <w:szCs w:val="24"/>
        </w:rPr>
      </w:pPr>
      <w:r w:rsidRPr="00EB15DC">
        <w:rPr>
          <w:rFonts w:ascii="Times New Roman" w:hAnsi="Times New Roman" w:cs="Times New Roman"/>
          <w:sz w:val="24"/>
          <w:szCs w:val="24"/>
        </w:rPr>
        <w:t>В настоящее время намечается тенденция в увеличении потребности в квалифицированных кадрах рабочих специальностей.</w:t>
      </w:r>
    </w:p>
    <w:p w:rsidR="00EB15DC" w:rsidRPr="00EB15DC" w:rsidRDefault="00EB15DC" w:rsidP="00EB15DC">
      <w:pPr>
        <w:spacing w:after="0" w:line="240" w:lineRule="auto"/>
        <w:ind w:firstLine="720"/>
        <w:jc w:val="both"/>
        <w:rPr>
          <w:rFonts w:ascii="Times New Roman" w:hAnsi="Times New Roman" w:cs="Times New Roman"/>
          <w:sz w:val="24"/>
          <w:szCs w:val="24"/>
        </w:rPr>
      </w:pPr>
      <w:r w:rsidRPr="00EB15DC">
        <w:rPr>
          <w:rFonts w:ascii="Times New Roman" w:hAnsi="Times New Roman" w:cs="Times New Roman"/>
          <w:sz w:val="24"/>
          <w:szCs w:val="24"/>
        </w:rPr>
        <w:t xml:space="preserve">Повышение качества подготовки кадров для промышленности поселения зависит от дифференциации и развития образовательных учреждений нового типа интегрирующих начальное и среднее профессиональное образование с выходом на базовые ВУЗы. </w:t>
      </w:r>
    </w:p>
    <w:p w:rsidR="00EB15DC" w:rsidRPr="00EB15DC" w:rsidRDefault="00EB15DC" w:rsidP="00EB15DC">
      <w:pPr>
        <w:spacing w:after="0" w:line="240" w:lineRule="auto"/>
        <w:ind w:firstLine="720"/>
        <w:jc w:val="both"/>
        <w:rPr>
          <w:rFonts w:ascii="Times New Roman" w:hAnsi="Times New Roman" w:cs="Times New Roman"/>
          <w:sz w:val="24"/>
          <w:szCs w:val="24"/>
        </w:rPr>
      </w:pPr>
      <w:r w:rsidRPr="00EB15DC">
        <w:rPr>
          <w:rFonts w:ascii="Times New Roman" w:hAnsi="Times New Roman" w:cs="Times New Roman"/>
          <w:sz w:val="24"/>
          <w:szCs w:val="24"/>
        </w:rPr>
        <w:t>Проблемы начального профессионального образования в поселении:</w:t>
      </w:r>
    </w:p>
    <w:p w:rsidR="00EB15DC" w:rsidRPr="00EB15DC" w:rsidRDefault="00EB15DC" w:rsidP="00EB15DC">
      <w:pPr>
        <w:spacing w:after="0" w:line="240" w:lineRule="auto"/>
        <w:ind w:firstLine="720"/>
        <w:jc w:val="both"/>
        <w:rPr>
          <w:rFonts w:ascii="Times New Roman" w:hAnsi="Times New Roman" w:cs="Times New Roman"/>
          <w:sz w:val="24"/>
          <w:szCs w:val="24"/>
        </w:rPr>
      </w:pPr>
      <w:r w:rsidRPr="00EB15DC">
        <w:rPr>
          <w:rFonts w:ascii="Times New Roman" w:hAnsi="Times New Roman" w:cs="Times New Roman"/>
          <w:sz w:val="24"/>
          <w:szCs w:val="24"/>
        </w:rPr>
        <w:t>1. Демографическая ситуация (уменьшение количества выпускников 9-х, 11-х классов)</w:t>
      </w:r>
    </w:p>
    <w:p w:rsidR="00EB15DC" w:rsidRPr="00EB15DC" w:rsidRDefault="00EB15DC" w:rsidP="00EB15DC">
      <w:pPr>
        <w:spacing w:after="0" w:line="240" w:lineRule="auto"/>
        <w:ind w:firstLine="720"/>
        <w:jc w:val="both"/>
        <w:rPr>
          <w:rFonts w:ascii="Times New Roman" w:hAnsi="Times New Roman" w:cs="Times New Roman"/>
          <w:sz w:val="24"/>
          <w:szCs w:val="24"/>
        </w:rPr>
      </w:pPr>
      <w:r w:rsidRPr="00EB15DC">
        <w:rPr>
          <w:rFonts w:ascii="Times New Roman" w:hAnsi="Times New Roman" w:cs="Times New Roman"/>
          <w:sz w:val="24"/>
          <w:szCs w:val="24"/>
        </w:rPr>
        <w:t>2. Трудоустройство выпускников (требуются рабочие с высокими разрядами и опытом работы)</w:t>
      </w:r>
    </w:p>
    <w:p w:rsidR="00EB15DC" w:rsidRPr="00EB15DC" w:rsidRDefault="00EB15DC" w:rsidP="005B68CD">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xml:space="preserve">3. Понижение общего уровня воспитанности </w:t>
      </w:r>
    </w:p>
    <w:p w:rsidR="00EB15DC" w:rsidRPr="00EB15DC" w:rsidRDefault="00EB15DC" w:rsidP="005B68CD">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4. Материально-техническая база не соответствует требованиям работодателей</w:t>
      </w:r>
    </w:p>
    <w:p w:rsidR="00EB15DC" w:rsidRPr="00EB15DC" w:rsidRDefault="00EB15DC" w:rsidP="005B68CD">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5. Работодатели пассивно участвуют в подготовке специалистов, не желают вкладывать средства в подготовку рабочей смены.</w:t>
      </w:r>
    </w:p>
    <w:p w:rsidR="00EB15DC" w:rsidRPr="00EB15DC" w:rsidRDefault="00EB15DC" w:rsidP="005B68CD">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Необходимость инновационного развития и усовершенствования начального и среднего профессионального образования определяется:</w:t>
      </w:r>
    </w:p>
    <w:p w:rsidR="00EB15DC" w:rsidRPr="00EB15DC" w:rsidRDefault="00EB15DC" w:rsidP="005B68CD">
      <w:pPr>
        <w:numPr>
          <w:ilvl w:val="0"/>
          <w:numId w:val="8"/>
        </w:numPr>
        <w:tabs>
          <w:tab w:val="num" w:pos="360"/>
        </w:tabs>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Экономической ситуацией. Предприятиям поселения требуются специалисты рабочих профессий, со средним техническим и высшим образованием, владеющие ключевыми компетенциями, а также необходима переквалификация или повышение квалификации работающих на предприятиях.</w:t>
      </w:r>
    </w:p>
    <w:p w:rsidR="00EB15DC" w:rsidRPr="00EB15DC" w:rsidRDefault="00EB15DC" w:rsidP="005B68CD">
      <w:pPr>
        <w:numPr>
          <w:ilvl w:val="0"/>
          <w:numId w:val="8"/>
        </w:numPr>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Необходимостью социальной защиты населения. Родители выпускников школ для продолжения их образования вынуждены выбирать учебные заведения исходя из экономических возможностей семьи. А  система непрерывного профессионального образования  дает возможность получить профессиональное среднее и высшее  образование, не выезжая за пределы поселка и района. В такой ситуации выигрывает и экономика района, так как выпускник найдет применение своим силам на предприятиях района.</w:t>
      </w:r>
    </w:p>
    <w:p w:rsidR="00EB15DC" w:rsidRPr="00EB15DC" w:rsidRDefault="00EB15DC" w:rsidP="005B68CD">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3. Непрерывностью образования в течение всей жизни человека Современный рынок труда предъявляет высокие требования к специалистам (готовность обучения в течени</w:t>
      </w:r>
      <w:proofErr w:type="gramStart"/>
      <w:r w:rsidRPr="00EB15DC">
        <w:rPr>
          <w:rFonts w:ascii="Times New Roman" w:hAnsi="Times New Roman" w:cs="Times New Roman"/>
          <w:sz w:val="24"/>
          <w:szCs w:val="24"/>
        </w:rPr>
        <w:t>и</w:t>
      </w:r>
      <w:proofErr w:type="gramEnd"/>
      <w:r w:rsidRPr="00EB15DC">
        <w:rPr>
          <w:rFonts w:ascii="Times New Roman" w:hAnsi="Times New Roman" w:cs="Times New Roman"/>
          <w:sz w:val="24"/>
          <w:szCs w:val="24"/>
        </w:rPr>
        <w:t xml:space="preserve"> всей жизни, повышение квалификации, овладение родственными и смежными профессиями, стремление к карьерному росту). </w:t>
      </w:r>
    </w:p>
    <w:p w:rsidR="00EB15DC" w:rsidRPr="00EB15DC" w:rsidRDefault="00EB15DC" w:rsidP="005B68CD">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4. Необходимостью удовлетворения жизненных потребностей человека. Поэтапное образование в системе непрерывного профессионального образования дает возможность:</w:t>
      </w:r>
    </w:p>
    <w:p w:rsidR="00EB15DC" w:rsidRPr="00EB15DC" w:rsidRDefault="00EB15DC" w:rsidP="005B68CD">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-на данном этапе включиться в самостоятельную трудовую жизнь или продолжить образование на следующей ступени;</w:t>
      </w:r>
    </w:p>
    <w:p w:rsidR="00EB15DC" w:rsidRPr="00EB15DC" w:rsidRDefault="00EB15DC" w:rsidP="005B68CD">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восполнить пробелы в образовании, продолжать обучение после перерыва, в том числе без отрыва от работы;</w:t>
      </w:r>
    </w:p>
    <w:p w:rsidR="00EB15DC" w:rsidRPr="00EB15DC" w:rsidRDefault="00EB15DC" w:rsidP="005B68CD">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 получить профессиональную подготовку в связи с конкретными потребностями личности.</w:t>
      </w:r>
    </w:p>
    <w:p w:rsidR="00EB15DC" w:rsidRPr="00EB15DC" w:rsidRDefault="00EB15DC" w:rsidP="005B68CD">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t>В связи с новыми требованиями к уровню подготовки специалистов, планируется многоуровневая система обучения, интеграция начального и среднего профессионального образования, развитие новых востребованных специальностей.</w:t>
      </w:r>
    </w:p>
    <w:p w:rsidR="00EB15DC" w:rsidRPr="00EB15DC" w:rsidRDefault="00EB15DC" w:rsidP="005B68CD">
      <w:pPr>
        <w:spacing w:after="0" w:line="240" w:lineRule="auto"/>
        <w:ind w:firstLine="709"/>
        <w:jc w:val="both"/>
        <w:rPr>
          <w:rFonts w:ascii="Times New Roman" w:hAnsi="Times New Roman" w:cs="Times New Roman"/>
          <w:sz w:val="24"/>
          <w:szCs w:val="24"/>
        </w:rPr>
      </w:pPr>
      <w:r w:rsidRPr="00EB15DC">
        <w:rPr>
          <w:rFonts w:ascii="Times New Roman" w:hAnsi="Times New Roman" w:cs="Times New Roman"/>
          <w:sz w:val="24"/>
          <w:szCs w:val="24"/>
        </w:rPr>
        <w:lastRenderedPageBreak/>
        <w:t>В целях повышения качества профессиональной подготовки с учетом запросов работодателей, социальных партнеров на основе вариативности, содержания и сроков обучения планируется:</w:t>
      </w:r>
    </w:p>
    <w:p w:rsidR="00EB15DC" w:rsidRPr="00EB15DC" w:rsidRDefault="00EB15DC" w:rsidP="005B68CD">
      <w:pPr>
        <w:numPr>
          <w:ilvl w:val="0"/>
          <w:numId w:val="9"/>
        </w:numPr>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Создание ресурсного центра по профессии «Мастер строительных отделочных работ»;</w:t>
      </w:r>
    </w:p>
    <w:p w:rsidR="00EB15DC" w:rsidRPr="00EB15DC" w:rsidRDefault="00EB15DC" w:rsidP="005B68CD">
      <w:pPr>
        <w:numPr>
          <w:ilvl w:val="0"/>
          <w:numId w:val="9"/>
        </w:numPr>
        <w:spacing w:after="0" w:line="240" w:lineRule="auto"/>
        <w:ind w:left="0" w:firstLine="709"/>
        <w:jc w:val="both"/>
        <w:rPr>
          <w:rFonts w:ascii="Times New Roman" w:hAnsi="Times New Roman" w:cs="Times New Roman"/>
          <w:sz w:val="24"/>
          <w:szCs w:val="24"/>
        </w:rPr>
      </w:pPr>
      <w:r w:rsidRPr="00EB15DC">
        <w:rPr>
          <w:rFonts w:ascii="Times New Roman" w:hAnsi="Times New Roman" w:cs="Times New Roman"/>
          <w:sz w:val="24"/>
          <w:szCs w:val="24"/>
        </w:rPr>
        <w:t xml:space="preserve">Подготовка специалистов (хозяйка домашней гостиницы, стилист, водитель большегрузной техники, водитель по перевозке опасных грузов, водитель лесовозной техники, машинист погрузчика, кузнец ручной ковки, электромонтер, слесарь </w:t>
      </w:r>
      <w:proofErr w:type="spellStart"/>
      <w:r w:rsidRPr="00EB15DC">
        <w:rPr>
          <w:rFonts w:ascii="Times New Roman" w:hAnsi="Times New Roman" w:cs="Times New Roman"/>
          <w:sz w:val="24"/>
          <w:szCs w:val="24"/>
        </w:rPr>
        <w:t>КИПиА</w:t>
      </w:r>
      <w:proofErr w:type="spellEnd"/>
      <w:r w:rsidRPr="00EB15DC">
        <w:rPr>
          <w:rFonts w:ascii="Times New Roman" w:hAnsi="Times New Roman" w:cs="Times New Roman"/>
          <w:sz w:val="24"/>
          <w:szCs w:val="24"/>
        </w:rPr>
        <w:t>).</w:t>
      </w:r>
    </w:p>
    <w:p w:rsidR="005B68CD" w:rsidRDefault="005B68CD" w:rsidP="005B68CD">
      <w:pPr>
        <w:spacing w:after="0" w:line="240" w:lineRule="auto"/>
        <w:ind w:firstLine="709"/>
        <w:jc w:val="center"/>
        <w:rPr>
          <w:rFonts w:ascii="Times New Roman" w:hAnsi="Times New Roman" w:cs="Times New Roman"/>
          <w:sz w:val="24"/>
          <w:szCs w:val="24"/>
        </w:rPr>
      </w:pPr>
    </w:p>
    <w:p w:rsidR="00EB15DC" w:rsidRDefault="005B68CD" w:rsidP="005B68CD">
      <w:pPr>
        <w:spacing w:after="0" w:line="240" w:lineRule="auto"/>
        <w:ind w:firstLine="709"/>
        <w:jc w:val="center"/>
        <w:rPr>
          <w:rFonts w:ascii="Times New Roman" w:hAnsi="Times New Roman" w:cs="Times New Roman"/>
          <w:b/>
          <w:sz w:val="24"/>
          <w:szCs w:val="24"/>
        </w:rPr>
      </w:pPr>
      <w:r w:rsidRPr="008A1140">
        <w:rPr>
          <w:rFonts w:ascii="Times New Roman" w:hAnsi="Times New Roman" w:cs="Times New Roman"/>
          <w:b/>
          <w:sz w:val="24"/>
          <w:szCs w:val="24"/>
        </w:rPr>
        <w:t>4.1.3. Развитие здравоохранения</w:t>
      </w:r>
    </w:p>
    <w:p w:rsidR="009C6AC3" w:rsidRPr="009C6AC3" w:rsidRDefault="008A1140" w:rsidP="009C6AC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Основной </w:t>
      </w:r>
      <w:r w:rsidR="009C6AC3" w:rsidRPr="009C6AC3">
        <w:rPr>
          <w:rFonts w:ascii="Times New Roman" w:hAnsi="Times New Roman" w:cs="Times New Roman"/>
          <w:sz w:val="24"/>
          <w:szCs w:val="24"/>
        </w:rPr>
        <w:t>целью является реализация на территории поселения конституционного права граждан на доступную и бесплатную высококвалифицированную медицинскую помощь.</w:t>
      </w:r>
    </w:p>
    <w:p w:rsidR="009C6AC3" w:rsidRPr="009C6AC3" w:rsidRDefault="009C6AC3" w:rsidP="009C6AC3">
      <w:pPr>
        <w:spacing w:after="0" w:line="240" w:lineRule="auto"/>
        <w:ind w:firstLine="720"/>
        <w:jc w:val="both"/>
        <w:rPr>
          <w:rFonts w:ascii="Times New Roman" w:hAnsi="Times New Roman" w:cs="Times New Roman"/>
          <w:sz w:val="24"/>
          <w:szCs w:val="24"/>
        </w:rPr>
      </w:pPr>
      <w:r w:rsidRPr="009C6AC3">
        <w:rPr>
          <w:rFonts w:ascii="Times New Roman" w:hAnsi="Times New Roman" w:cs="Times New Roman"/>
          <w:sz w:val="24"/>
          <w:szCs w:val="24"/>
        </w:rPr>
        <w:t xml:space="preserve">В соответствии с намеченной целью основные задачи направлены </w:t>
      </w:r>
      <w:proofErr w:type="gramStart"/>
      <w:r w:rsidRPr="009C6AC3">
        <w:rPr>
          <w:rFonts w:ascii="Times New Roman" w:hAnsi="Times New Roman" w:cs="Times New Roman"/>
          <w:sz w:val="24"/>
          <w:szCs w:val="24"/>
        </w:rPr>
        <w:t>на</w:t>
      </w:r>
      <w:proofErr w:type="gramEnd"/>
      <w:r w:rsidRPr="009C6AC3">
        <w:rPr>
          <w:rFonts w:ascii="Times New Roman" w:hAnsi="Times New Roman" w:cs="Times New Roman"/>
          <w:sz w:val="24"/>
          <w:szCs w:val="24"/>
        </w:rPr>
        <w:t>:</w:t>
      </w:r>
    </w:p>
    <w:p w:rsidR="009C6AC3" w:rsidRPr="009C6AC3" w:rsidRDefault="009C6AC3" w:rsidP="009C6AC3">
      <w:pPr>
        <w:numPr>
          <w:ilvl w:val="0"/>
          <w:numId w:val="10"/>
        </w:numPr>
        <w:tabs>
          <w:tab w:val="clear" w:pos="540"/>
          <w:tab w:val="num" w:pos="0"/>
        </w:tabs>
        <w:spacing w:after="0" w:line="240" w:lineRule="auto"/>
        <w:ind w:left="0" w:firstLine="709"/>
        <w:jc w:val="both"/>
        <w:rPr>
          <w:rFonts w:ascii="Times New Roman" w:hAnsi="Times New Roman" w:cs="Times New Roman"/>
          <w:sz w:val="24"/>
          <w:szCs w:val="24"/>
        </w:rPr>
      </w:pPr>
      <w:r w:rsidRPr="009C6AC3">
        <w:rPr>
          <w:rFonts w:ascii="Times New Roman" w:hAnsi="Times New Roman" w:cs="Times New Roman"/>
          <w:sz w:val="24"/>
          <w:szCs w:val="24"/>
        </w:rPr>
        <w:t>Обеспечение доступности и качества медицинской помощи населению поселения.</w:t>
      </w:r>
    </w:p>
    <w:p w:rsidR="009C6AC3" w:rsidRPr="009C6AC3" w:rsidRDefault="009C6AC3" w:rsidP="009C6AC3">
      <w:pPr>
        <w:numPr>
          <w:ilvl w:val="0"/>
          <w:numId w:val="10"/>
        </w:numPr>
        <w:tabs>
          <w:tab w:val="clear" w:pos="540"/>
          <w:tab w:val="num" w:pos="0"/>
        </w:tabs>
        <w:spacing w:after="0" w:line="240" w:lineRule="auto"/>
        <w:ind w:left="0" w:firstLine="709"/>
        <w:jc w:val="both"/>
        <w:rPr>
          <w:rFonts w:ascii="Times New Roman" w:hAnsi="Times New Roman" w:cs="Times New Roman"/>
          <w:sz w:val="24"/>
          <w:szCs w:val="24"/>
        </w:rPr>
      </w:pPr>
      <w:r w:rsidRPr="009C6AC3">
        <w:rPr>
          <w:rFonts w:ascii="Times New Roman" w:hAnsi="Times New Roman" w:cs="Times New Roman"/>
          <w:sz w:val="24"/>
          <w:szCs w:val="24"/>
        </w:rPr>
        <w:t>Переориентация оказания медицинской помощи населению поселения на амбулаторно-поликлиническое звено с сокращением случаев необоснованной госпитализации в круглосуточные стационары.</w:t>
      </w:r>
    </w:p>
    <w:p w:rsidR="009C6AC3" w:rsidRPr="009C6AC3" w:rsidRDefault="009C6AC3" w:rsidP="009C6AC3">
      <w:pPr>
        <w:numPr>
          <w:ilvl w:val="0"/>
          <w:numId w:val="10"/>
        </w:numPr>
        <w:tabs>
          <w:tab w:val="clear" w:pos="540"/>
          <w:tab w:val="num" w:pos="0"/>
        </w:tabs>
        <w:spacing w:after="0" w:line="240" w:lineRule="auto"/>
        <w:ind w:left="0" w:firstLine="709"/>
        <w:jc w:val="both"/>
        <w:rPr>
          <w:rFonts w:ascii="Times New Roman" w:hAnsi="Times New Roman" w:cs="Times New Roman"/>
          <w:sz w:val="24"/>
          <w:szCs w:val="24"/>
        </w:rPr>
      </w:pPr>
      <w:r w:rsidRPr="009C6AC3">
        <w:rPr>
          <w:rFonts w:ascii="Times New Roman" w:hAnsi="Times New Roman" w:cs="Times New Roman"/>
          <w:sz w:val="24"/>
          <w:szCs w:val="24"/>
        </w:rPr>
        <w:t>Увеличение количества участков врачей общей практики (семейных врачей).</w:t>
      </w:r>
    </w:p>
    <w:p w:rsidR="009C6AC3" w:rsidRPr="009C6AC3" w:rsidRDefault="009C6AC3" w:rsidP="009C6AC3">
      <w:pPr>
        <w:tabs>
          <w:tab w:val="num" w:pos="0"/>
        </w:tabs>
        <w:spacing w:after="0" w:line="240" w:lineRule="auto"/>
        <w:ind w:firstLine="709"/>
        <w:jc w:val="both"/>
        <w:rPr>
          <w:rFonts w:ascii="Times New Roman" w:hAnsi="Times New Roman" w:cs="Times New Roman"/>
          <w:sz w:val="24"/>
          <w:szCs w:val="24"/>
        </w:rPr>
      </w:pPr>
      <w:r w:rsidRPr="009C6AC3">
        <w:rPr>
          <w:rFonts w:ascii="Times New Roman" w:hAnsi="Times New Roman" w:cs="Times New Roman"/>
          <w:sz w:val="24"/>
          <w:szCs w:val="24"/>
        </w:rPr>
        <w:t xml:space="preserve">- </w:t>
      </w:r>
      <w:proofErr w:type="spellStart"/>
      <w:r w:rsidRPr="009C6AC3">
        <w:rPr>
          <w:rFonts w:ascii="Times New Roman" w:hAnsi="Times New Roman" w:cs="Times New Roman"/>
          <w:sz w:val="24"/>
          <w:szCs w:val="24"/>
        </w:rPr>
        <w:t>Селенгинская</w:t>
      </w:r>
      <w:proofErr w:type="spellEnd"/>
      <w:r w:rsidRPr="009C6AC3">
        <w:rPr>
          <w:rFonts w:ascii="Times New Roman" w:hAnsi="Times New Roman" w:cs="Times New Roman"/>
          <w:sz w:val="24"/>
          <w:szCs w:val="24"/>
        </w:rPr>
        <w:t xml:space="preserve"> РБ: организация врачебной амбулатории ОВП в </w:t>
      </w:r>
      <w:proofErr w:type="spellStart"/>
      <w:r w:rsidRPr="009C6AC3">
        <w:rPr>
          <w:rFonts w:ascii="Times New Roman" w:hAnsi="Times New Roman" w:cs="Times New Roman"/>
          <w:sz w:val="24"/>
          <w:szCs w:val="24"/>
        </w:rPr>
        <w:t>с</w:t>
      </w:r>
      <w:proofErr w:type="gramStart"/>
      <w:r w:rsidRPr="009C6AC3">
        <w:rPr>
          <w:rFonts w:ascii="Times New Roman" w:hAnsi="Times New Roman" w:cs="Times New Roman"/>
          <w:sz w:val="24"/>
          <w:szCs w:val="24"/>
        </w:rPr>
        <w:t>.Т</w:t>
      </w:r>
      <w:proofErr w:type="gramEnd"/>
      <w:r w:rsidRPr="009C6AC3">
        <w:rPr>
          <w:rFonts w:ascii="Times New Roman" w:hAnsi="Times New Roman" w:cs="Times New Roman"/>
          <w:sz w:val="24"/>
          <w:szCs w:val="24"/>
        </w:rPr>
        <w:t>ресково</w:t>
      </w:r>
      <w:proofErr w:type="spellEnd"/>
      <w:r w:rsidRPr="009C6AC3">
        <w:rPr>
          <w:rFonts w:ascii="Times New Roman" w:hAnsi="Times New Roman" w:cs="Times New Roman"/>
          <w:sz w:val="24"/>
          <w:szCs w:val="24"/>
        </w:rPr>
        <w:t>.</w:t>
      </w:r>
    </w:p>
    <w:p w:rsidR="009C6AC3" w:rsidRPr="009C6AC3" w:rsidRDefault="009C6AC3" w:rsidP="009C6AC3">
      <w:pPr>
        <w:numPr>
          <w:ilvl w:val="0"/>
          <w:numId w:val="10"/>
        </w:numPr>
        <w:tabs>
          <w:tab w:val="clear" w:pos="540"/>
          <w:tab w:val="num" w:pos="0"/>
          <w:tab w:val="num" w:pos="360"/>
        </w:tabs>
        <w:spacing w:after="0" w:line="240" w:lineRule="auto"/>
        <w:ind w:left="0" w:firstLine="709"/>
        <w:jc w:val="both"/>
        <w:rPr>
          <w:rFonts w:ascii="Times New Roman" w:hAnsi="Times New Roman" w:cs="Times New Roman"/>
          <w:sz w:val="24"/>
          <w:szCs w:val="24"/>
        </w:rPr>
      </w:pPr>
      <w:r w:rsidRPr="009C6AC3">
        <w:rPr>
          <w:rFonts w:ascii="Times New Roman" w:hAnsi="Times New Roman" w:cs="Times New Roman"/>
          <w:sz w:val="24"/>
          <w:szCs w:val="24"/>
        </w:rPr>
        <w:t xml:space="preserve">Расширение </w:t>
      </w:r>
      <w:proofErr w:type="spellStart"/>
      <w:r w:rsidRPr="009C6AC3">
        <w:rPr>
          <w:rFonts w:ascii="Times New Roman" w:hAnsi="Times New Roman" w:cs="Times New Roman"/>
          <w:sz w:val="24"/>
          <w:szCs w:val="24"/>
        </w:rPr>
        <w:t>стационарозамещающих</w:t>
      </w:r>
      <w:proofErr w:type="spellEnd"/>
      <w:r w:rsidRPr="009C6AC3">
        <w:rPr>
          <w:rFonts w:ascii="Times New Roman" w:hAnsi="Times New Roman" w:cs="Times New Roman"/>
          <w:sz w:val="24"/>
          <w:szCs w:val="24"/>
        </w:rPr>
        <w:t xml:space="preserve"> форм оказания медицинской помощи.</w:t>
      </w:r>
    </w:p>
    <w:p w:rsidR="009C6AC3" w:rsidRPr="009C6AC3" w:rsidRDefault="009C6AC3" w:rsidP="009C6AC3">
      <w:pPr>
        <w:numPr>
          <w:ilvl w:val="0"/>
          <w:numId w:val="10"/>
        </w:numPr>
        <w:tabs>
          <w:tab w:val="clear" w:pos="540"/>
          <w:tab w:val="num" w:pos="0"/>
          <w:tab w:val="num" w:pos="360"/>
        </w:tabs>
        <w:spacing w:after="0" w:line="240" w:lineRule="auto"/>
        <w:ind w:left="0" w:firstLine="709"/>
        <w:jc w:val="both"/>
        <w:rPr>
          <w:rFonts w:ascii="Times New Roman" w:hAnsi="Times New Roman" w:cs="Times New Roman"/>
          <w:sz w:val="24"/>
          <w:szCs w:val="24"/>
        </w:rPr>
      </w:pPr>
      <w:r w:rsidRPr="009C6AC3">
        <w:rPr>
          <w:rFonts w:ascii="Times New Roman" w:hAnsi="Times New Roman" w:cs="Times New Roman"/>
          <w:sz w:val="24"/>
          <w:szCs w:val="24"/>
        </w:rPr>
        <w:t>Приведение коечной мощности лечебных учреждений поселения в соответствие с реальной потребностью населения в условиях рыночной экономики и обязательного медицинского страхования с учетом социального состава пролеченных больных.</w:t>
      </w:r>
    </w:p>
    <w:p w:rsidR="009C6AC3" w:rsidRPr="009C6AC3" w:rsidRDefault="009C6AC3" w:rsidP="009C6AC3">
      <w:pPr>
        <w:numPr>
          <w:ilvl w:val="0"/>
          <w:numId w:val="10"/>
        </w:numPr>
        <w:tabs>
          <w:tab w:val="clear" w:pos="540"/>
          <w:tab w:val="num" w:pos="0"/>
          <w:tab w:val="num" w:pos="360"/>
        </w:tabs>
        <w:spacing w:after="0" w:line="240" w:lineRule="auto"/>
        <w:ind w:left="0" w:firstLine="709"/>
        <w:jc w:val="both"/>
        <w:rPr>
          <w:rFonts w:ascii="Times New Roman" w:hAnsi="Times New Roman" w:cs="Times New Roman"/>
          <w:sz w:val="24"/>
          <w:szCs w:val="24"/>
        </w:rPr>
      </w:pPr>
      <w:r w:rsidRPr="009C6AC3">
        <w:rPr>
          <w:rFonts w:ascii="Times New Roman" w:hAnsi="Times New Roman" w:cs="Times New Roman"/>
          <w:sz w:val="24"/>
          <w:szCs w:val="24"/>
        </w:rPr>
        <w:t>Обеспечение своевременной помощи, совершенствование скорой и неотложной медицинской помощи.</w:t>
      </w:r>
    </w:p>
    <w:p w:rsidR="009C6AC3" w:rsidRPr="009C6AC3" w:rsidRDefault="009C6AC3" w:rsidP="009C6AC3">
      <w:pPr>
        <w:tabs>
          <w:tab w:val="num" w:pos="0"/>
        </w:tabs>
        <w:spacing w:after="0" w:line="240" w:lineRule="auto"/>
        <w:ind w:firstLine="709"/>
        <w:jc w:val="both"/>
        <w:rPr>
          <w:rFonts w:ascii="Times New Roman" w:hAnsi="Times New Roman" w:cs="Times New Roman"/>
          <w:sz w:val="24"/>
          <w:szCs w:val="24"/>
        </w:rPr>
      </w:pPr>
      <w:r w:rsidRPr="009C6AC3">
        <w:rPr>
          <w:rFonts w:ascii="Times New Roman" w:hAnsi="Times New Roman" w:cs="Times New Roman"/>
          <w:sz w:val="24"/>
          <w:szCs w:val="24"/>
        </w:rPr>
        <w:t>Решающую роль в улучшении работы отрасли здравоохранения поселения будет играть развитие оптимальной сети лечебно-профилактических учреждений и укрепление их материально-технической базы, а также обеспечение здравоохранения поселения высококвалифицированными кадрами.</w:t>
      </w:r>
    </w:p>
    <w:p w:rsidR="009C6AC3" w:rsidRPr="009C6AC3" w:rsidRDefault="009C6AC3" w:rsidP="009C6AC3">
      <w:pPr>
        <w:tabs>
          <w:tab w:val="num" w:pos="0"/>
        </w:tabs>
        <w:spacing w:after="0" w:line="240" w:lineRule="auto"/>
        <w:ind w:firstLine="709"/>
        <w:jc w:val="both"/>
        <w:rPr>
          <w:rFonts w:ascii="Times New Roman" w:hAnsi="Times New Roman" w:cs="Times New Roman"/>
          <w:sz w:val="24"/>
          <w:szCs w:val="24"/>
        </w:rPr>
      </w:pPr>
      <w:r w:rsidRPr="009C6AC3">
        <w:rPr>
          <w:rFonts w:ascii="Times New Roman" w:hAnsi="Times New Roman" w:cs="Times New Roman"/>
          <w:sz w:val="24"/>
          <w:szCs w:val="24"/>
        </w:rPr>
        <w:t>В связи с этим выделены следующие приоритетные направления:</w:t>
      </w:r>
    </w:p>
    <w:p w:rsidR="009C6AC3" w:rsidRPr="009C6AC3" w:rsidRDefault="009C6AC3" w:rsidP="009C6AC3">
      <w:pPr>
        <w:tabs>
          <w:tab w:val="num" w:pos="0"/>
        </w:tabs>
        <w:spacing w:after="0" w:line="240" w:lineRule="auto"/>
        <w:ind w:firstLine="709"/>
        <w:jc w:val="both"/>
        <w:rPr>
          <w:rFonts w:ascii="Times New Roman" w:hAnsi="Times New Roman" w:cs="Times New Roman"/>
          <w:sz w:val="24"/>
          <w:szCs w:val="24"/>
        </w:rPr>
      </w:pPr>
      <w:r w:rsidRPr="009C6AC3">
        <w:rPr>
          <w:rFonts w:ascii="Times New Roman" w:hAnsi="Times New Roman" w:cs="Times New Roman"/>
          <w:sz w:val="24"/>
          <w:szCs w:val="24"/>
        </w:rPr>
        <w:t>– реформирование сети лечебных профилактических учреждений области и укрепление их материально-технической базы,</w:t>
      </w:r>
    </w:p>
    <w:p w:rsidR="009C6AC3" w:rsidRPr="009C6AC3" w:rsidRDefault="009C6AC3" w:rsidP="009C6AC3">
      <w:pPr>
        <w:tabs>
          <w:tab w:val="num" w:pos="0"/>
        </w:tabs>
        <w:spacing w:after="0" w:line="240" w:lineRule="auto"/>
        <w:ind w:firstLine="709"/>
        <w:jc w:val="both"/>
        <w:rPr>
          <w:rFonts w:ascii="Times New Roman" w:hAnsi="Times New Roman" w:cs="Times New Roman"/>
          <w:sz w:val="24"/>
          <w:szCs w:val="24"/>
        </w:rPr>
      </w:pPr>
      <w:r w:rsidRPr="009C6AC3">
        <w:rPr>
          <w:rFonts w:ascii="Times New Roman" w:hAnsi="Times New Roman" w:cs="Times New Roman"/>
          <w:sz w:val="24"/>
          <w:szCs w:val="24"/>
        </w:rPr>
        <w:t>– реализация социальных мероприятий, закрепляющих реформирование сети ЛПУ, направленного на улучшение обеспечения населения высококвалифицированной медицинской помощью.</w:t>
      </w:r>
    </w:p>
    <w:p w:rsidR="009C6AC3" w:rsidRPr="009C6AC3" w:rsidRDefault="009C6AC3" w:rsidP="009C6AC3">
      <w:pPr>
        <w:tabs>
          <w:tab w:val="num" w:pos="0"/>
        </w:tabs>
        <w:spacing w:after="0" w:line="240" w:lineRule="auto"/>
        <w:ind w:firstLine="709"/>
        <w:jc w:val="both"/>
        <w:rPr>
          <w:rFonts w:ascii="Times New Roman" w:hAnsi="Times New Roman" w:cs="Times New Roman"/>
          <w:sz w:val="24"/>
          <w:szCs w:val="24"/>
        </w:rPr>
      </w:pPr>
      <w:r w:rsidRPr="009C6AC3">
        <w:rPr>
          <w:rFonts w:ascii="Times New Roman" w:hAnsi="Times New Roman" w:cs="Times New Roman"/>
          <w:sz w:val="24"/>
          <w:szCs w:val="24"/>
        </w:rPr>
        <w:t xml:space="preserve">За последние годы материально-техническая база ЛПУ пришла в неудовлетворительное состояние, медицинское оборудование морально и физически устарело и не может в полной мере обеспечить осуществление лечебного процесса. </w:t>
      </w:r>
    </w:p>
    <w:p w:rsidR="009C6AC3" w:rsidRPr="009C6AC3" w:rsidRDefault="009C6AC3" w:rsidP="009C6AC3">
      <w:pPr>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C6AC3">
        <w:rPr>
          <w:rFonts w:ascii="Times New Roman" w:hAnsi="Times New Roman" w:cs="Times New Roman"/>
          <w:sz w:val="24"/>
          <w:szCs w:val="24"/>
        </w:rPr>
        <w:t>В настоящее время здания, сооружения, инженерные сети ЛПУ из-за длительной эксплуатации и продолжительного отсутствия сре</w:t>
      </w:r>
      <w:proofErr w:type="gramStart"/>
      <w:r w:rsidRPr="009C6AC3">
        <w:rPr>
          <w:rFonts w:ascii="Times New Roman" w:hAnsi="Times New Roman" w:cs="Times New Roman"/>
          <w:sz w:val="24"/>
          <w:szCs w:val="24"/>
        </w:rPr>
        <w:t>дств дл</w:t>
      </w:r>
      <w:proofErr w:type="gramEnd"/>
      <w:r w:rsidRPr="009C6AC3">
        <w:rPr>
          <w:rFonts w:ascii="Times New Roman" w:hAnsi="Times New Roman" w:cs="Times New Roman"/>
          <w:sz w:val="24"/>
          <w:szCs w:val="24"/>
        </w:rPr>
        <w:t xml:space="preserve">я своевременного проведения их реконструкции и капитального ремонта обветшали и находятся в аварийном состоянии или приходят в полную негодность. В ряде помещений работа приостанавливается в связи с аварийным состоянием зданий (здание, где размещено ЦСО </w:t>
      </w:r>
      <w:proofErr w:type="spellStart"/>
      <w:r w:rsidRPr="009C6AC3">
        <w:rPr>
          <w:rFonts w:ascii="Times New Roman" w:hAnsi="Times New Roman" w:cs="Times New Roman"/>
          <w:sz w:val="24"/>
          <w:szCs w:val="24"/>
        </w:rPr>
        <w:t>Селенгинской</w:t>
      </w:r>
      <w:proofErr w:type="spellEnd"/>
      <w:r w:rsidRPr="009C6AC3">
        <w:rPr>
          <w:rFonts w:ascii="Times New Roman" w:hAnsi="Times New Roman" w:cs="Times New Roman"/>
          <w:sz w:val="24"/>
          <w:szCs w:val="24"/>
        </w:rPr>
        <w:t xml:space="preserve"> РБ, родильное отделение </w:t>
      </w:r>
      <w:proofErr w:type="spellStart"/>
      <w:r w:rsidRPr="009C6AC3">
        <w:rPr>
          <w:rFonts w:ascii="Times New Roman" w:hAnsi="Times New Roman" w:cs="Times New Roman"/>
          <w:sz w:val="24"/>
          <w:szCs w:val="24"/>
        </w:rPr>
        <w:t>Селенгинской</w:t>
      </w:r>
      <w:proofErr w:type="spellEnd"/>
      <w:r w:rsidRPr="009C6AC3">
        <w:rPr>
          <w:rFonts w:ascii="Times New Roman" w:hAnsi="Times New Roman" w:cs="Times New Roman"/>
          <w:sz w:val="24"/>
          <w:szCs w:val="24"/>
        </w:rPr>
        <w:t xml:space="preserve"> РБ). При этом родильное, инфекционное отделения </w:t>
      </w:r>
      <w:proofErr w:type="spellStart"/>
      <w:r w:rsidRPr="009C6AC3">
        <w:rPr>
          <w:rFonts w:ascii="Times New Roman" w:hAnsi="Times New Roman" w:cs="Times New Roman"/>
          <w:sz w:val="24"/>
          <w:szCs w:val="24"/>
        </w:rPr>
        <w:t>Селенгинской</w:t>
      </w:r>
      <w:proofErr w:type="spellEnd"/>
      <w:r w:rsidRPr="009C6AC3">
        <w:rPr>
          <w:rFonts w:ascii="Times New Roman" w:hAnsi="Times New Roman" w:cs="Times New Roman"/>
          <w:sz w:val="24"/>
          <w:szCs w:val="24"/>
        </w:rPr>
        <w:t xml:space="preserve"> РБ выполняют функции районных отделений.</w:t>
      </w:r>
    </w:p>
    <w:p w:rsidR="009C6AC3" w:rsidRPr="009C6AC3" w:rsidRDefault="009C6AC3" w:rsidP="009C6AC3">
      <w:pPr>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C6AC3">
        <w:rPr>
          <w:rFonts w:ascii="Times New Roman" w:hAnsi="Times New Roman" w:cs="Times New Roman"/>
          <w:sz w:val="24"/>
          <w:szCs w:val="24"/>
        </w:rPr>
        <w:t>Без срочной реконструкции зданий и сооружений и капитального ремонта инженерных сетей будет практически парализована работа здравоохранения поселения.</w:t>
      </w:r>
    </w:p>
    <w:p w:rsidR="009C6AC3" w:rsidRPr="009C6AC3" w:rsidRDefault="009C6AC3" w:rsidP="009C6AC3">
      <w:pPr>
        <w:tabs>
          <w:tab w:val="num" w:pos="0"/>
        </w:tabs>
        <w:spacing w:after="0" w:line="240" w:lineRule="auto"/>
        <w:ind w:firstLine="709"/>
        <w:jc w:val="both"/>
        <w:rPr>
          <w:rFonts w:ascii="Times New Roman" w:hAnsi="Times New Roman" w:cs="Times New Roman"/>
          <w:sz w:val="24"/>
          <w:szCs w:val="24"/>
        </w:rPr>
      </w:pPr>
      <w:r w:rsidRPr="009C6AC3">
        <w:rPr>
          <w:rFonts w:ascii="Times New Roman" w:hAnsi="Times New Roman" w:cs="Times New Roman"/>
          <w:sz w:val="24"/>
          <w:szCs w:val="24"/>
        </w:rPr>
        <w:t xml:space="preserve">В настоящее время проведен капитальный ремонт родильного отделения и педиатрического корпуса </w:t>
      </w:r>
      <w:proofErr w:type="spellStart"/>
      <w:r w:rsidRPr="009C6AC3">
        <w:rPr>
          <w:rFonts w:ascii="Times New Roman" w:hAnsi="Times New Roman" w:cs="Times New Roman"/>
          <w:sz w:val="24"/>
          <w:szCs w:val="24"/>
        </w:rPr>
        <w:t>Селенгинской</w:t>
      </w:r>
      <w:proofErr w:type="spellEnd"/>
      <w:r w:rsidRPr="009C6AC3">
        <w:rPr>
          <w:rFonts w:ascii="Times New Roman" w:hAnsi="Times New Roman" w:cs="Times New Roman"/>
          <w:sz w:val="24"/>
          <w:szCs w:val="24"/>
        </w:rPr>
        <w:t xml:space="preserve"> районной больницы.</w:t>
      </w:r>
    </w:p>
    <w:p w:rsidR="009C6AC3" w:rsidRPr="009C6AC3" w:rsidRDefault="009C6AC3" w:rsidP="009C6AC3">
      <w:pPr>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9C6AC3">
        <w:rPr>
          <w:rFonts w:ascii="Times New Roman" w:hAnsi="Times New Roman" w:cs="Times New Roman"/>
          <w:sz w:val="24"/>
          <w:szCs w:val="24"/>
        </w:rPr>
        <w:t>Мероприятием предусматривается:</w:t>
      </w:r>
    </w:p>
    <w:p w:rsidR="009C6AC3" w:rsidRPr="009C6AC3" w:rsidRDefault="009C6AC3" w:rsidP="009C6AC3">
      <w:pPr>
        <w:numPr>
          <w:ilvl w:val="0"/>
          <w:numId w:val="3"/>
        </w:numPr>
        <w:tabs>
          <w:tab w:val="num" w:pos="0"/>
        </w:tabs>
        <w:spacing w:after="0" w:line="240" w:lineRule="auto"/>
        <w:ind w:left="0" w:firstLine="709"/>
        <w:jc w:val="both"/>
        <w:rPr>
          <w:rFonts w:ascii="Times New Roman" w:hAnsi="Times New Roman" w:cs="Times New Roman"/>
          <w:sz w:val="24"/>
          <w:szCs w:val="24"/>
        </w:rPr>
      </w:pPr>
      <w:r w:rsidRPr="009C6AC3">
        <w:rPr>
          <w:rFonts w:ascii="Times New Roman" w:hAnsi="Times New Roman" w:cs="Times New Roman"/>
          <w:sz w:val="24"/>
          <w:szCs w:val="24"/>
        </w:rPr>
        <w:t>расширение и модернизация больницы.</w:t>
      </w:r>
    </w:p>
    <w:p w:rsidR="009C6AC3" w:rsidRPr="009C6AC3" w:rsidRDefault="009C6AC3" w:rsidP="009C6AC3">
      <w:pPr>
        <w:numPr>
          <w:ilvl w:val="0"/>
          <w:numId w:val="3"/>
        </w:numPr>
        <w:tabs>
          <w:tab w:val="num" w:pos="0"/>
        </w:tabs>
        <w:spacing w:after="0" w:line="240" w:lineRule="auto"/>
        <w:ind w:left="0" w:firstLine="709"/>
        <w:jc w:val="both"/>
        <w:rPr>
          <w:rFonts w:ascii="Times New Roman" w:hAnsi="Times New Roman" w:cs="Times New Roman"/>
          <w:sz w:val="24"/>
          <w:szCs w:val="24"/>
        </w:rPr>
      </w:pPr>
      <w:r w:rsidRPr="009C6AC3">
        <w:rPr>
          <w:rFonts w:ascii="Times New Roman" w:hAnsi="Times New Roman" w:cs="Times New Roman"/>
          <w:sz w:val="24"/>
          <w:szCs w:val="24"/>
        </w:rPr>
        <w:t>открытие мед</w:t>
      </w:r>
      <w:proofErr w:type="gramStart"/>
      <w:r w:rsidRPr="009C6AC3">
        <w:rPr>
          <w:rFonts w:ascii="Times New Roman" w:hAnsi="Times New Roman" w:cs="Times New Roman"/>
          <w:sz w:val="24"/>
          <w:szCs w:val="24"/>
        </w:rPr>
        <w:t>.</w:t>
      </w:r>
      <w:proofErr w:type="gramEnd"/>
      <w:r w:rsidRPr="009C6AC3">
        <w:rPr>
          <w:rFonts w:ascii="Times New Roman" w:hAnsi="Times New Roman" w:cs="Times New Roman"/>
          <w:sz w:val="24"/>
          <w:szCs w:val="24"/>
        </w:rPr>
        <w:t xml:space="preserve"> </w:t>
      </w:r>
      <w:proofErr w:type="gramStart"/>
      <w:r w:rsidRPr="009C6AC3">
        <w:rPr>
          <w:rFonts w:ascii="Times New Roman" w:hAnsi="Times New Roman" w:cs="Times New Roman"/>
          <w:sz w:val="24"/>
          <w:szCs w:val="24"/>
        </w:rPr>
        <w:t>п</w:t>
      </w:r>
      <w:proofErr w:type="gramEnd"/>
      <w:r w:rsidRPr="009C6AC3">
        <w:rPr>
          <w:rFonts w:ascii="Times New Roman" w:hAnsi="Times New Roman" w:cs="Times New Roman"/>
          <w:sz w:val="24"/>
          <w:szCs w:val="24"/>
        </w:rPr>
        <w:t>ункта на ЦКК</w:t>
      </w:r>
    </w:p>
    <w:p w:rsidR="009C6AC3" w:rsidRPr="009C6AC3" w:rsidRDefault="009C6AC3" w:rsidP="009C6AC3">
      <w:pPr>
        <w:numPr>
          <w:ilvl w:val="0"/>
          <w:numId w:val="11"/>
        </w:numPr>
        <w:tabs>
          <w:tab w:val="clear" w:pos="360"/>
          <w:tab w:val="num" w:pos="0"/>
        </w:tabs>
        <w:spacing w:after="0" w:line="240" w:lineRule="auto"/>
        <w:ind w:left="0" w:firstLine="709"/>
        <w:jc w:val="both"/>
        <w:rPr>
          <w:rFonts w:ascii="Times New Roman" w:hAnsi="Times New Roman" w:cs="Times New Roman"/>
          <w:sz w:val="24"/>
          <w:szCs w:val="24"/>
        </w:rPr>
      </w:pPr>
      <w:r w:rsidRPr="009C6AC3">
        <w:rPr>
          <w:rFonts w:ascii="Times New Roman" w:hAnsi="Times New Roman" w:cs="Times New Roman"/>
          <w:sz w:val="24"/>
          <w:szCs w:val="24"/>
        </w:rPr>
        <w:t>Приобретение технологического оборудования.</w:t>
      </w:r>
    </w:p>
    <w:p w:rsidR="009C6AC3" w:rsidRPr="009C6AC3" w:rsidRDefault="009C6AC3" w:rsidP="009C6AC3">
      <w:pPr>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C6AC3">
        <w:rPr>
          <w:rFonts w:ascii="Times New Roman" w:hAnsi="Times New Roman" w:cs="Times New Roman"/>
          <w:sz w:val="24"/>
          <w:szCs w:val="24"/>
        </w:rPr>
        <w:t>Цель мероприятия «Приобретение лечебно-диагностического оборудования и санитарного автотранспорта для лечебно-профилактических учреждений поселения» – улучшение результатов лечения  и уменьшение летальности при состояниях, угрожающих жизни.</w:t>
      </w:r>
    </w:p>
    <w:p w:rsidR="009C6AC3" w:rsidRDefault="009C6AC3" w:rsidP="009C6AC3">
      <w:pPr>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C6AC3">
        <w:rPr>
          <w:rFonts w:ascii="Times New Roman" w:hAnsi="Times New Roman" w:cs="Times New Roman"/>
          <w:sz w:val="24"/>
          <w:szCs w:val="24"/>
        </w:rPr>
        <w:t>Мероприятием предусматривается приобретение современного медицинского оборудования для отделений кардиологии, терапии, хирургии, лабораторного оборудования и приборов, приобретение современных лекарственных средств и средств ухода за больными.</w:t>
      </w:r>
    </w:p>
    <w:p w:rsidR="009C6AC3" w:rsidRPr="009C6AC3" w:rsidRDefault="009C6AC3" w:rsidP="009C6AC3">
      <w:pPr>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C6AC3">
        <w:rPr>
          <w:rFonts w:ascii="Times New Roman" w:hAnsi="Times New Roman" w:cs="Times New Roman"/>
          <w:sz w:val="24"/>
          <w:szCs w:val="24"/>
        </w:rPr>
        <w:t>Реализация мероприятия позволит повысить качество оказания медицинской помощи при диспансеризации, эффективности профилактических осмотров, снизить уровень заболеваемости по социально-значимым болезням, улучшить работу станций скорой и неотложной медицинской помощи, повысит качество оказания первичной хирургической и травматологической помощи.</w:t>
      </w:r>
    </w:p>
    <w:p w:rsidR="008A1140" w:rsidRDefault="008A1140" w:rsidP="009C6AC3">
      <w:pPr>
        <w:spacing w:after="0" w:line="240" w:lineRule="auto"/>
        <w:ind w:firstLine="709"/>
        <w:rPr>
          <w:rFonts w:ascii="Times New Roman" w:hAnsi="Times New Roman" w:cs="Times New Roman"/>
          <w:sz w:val="24"/>
          <w:szCs w:val="24"/>
        </w:rPr>
      </w:pPr>
    </w:p>
    <w:p w:rsidR="009C6AC3" w:rsidRPr="009C6AC3" w:rsidRDefault="009C6AC3" w:rsidP="009C6AC3">
      <w:pPr>
        <w:pStyle w:val="7"/>
        <w:spacing w:before="0" w:after="0"/>
        <w:jc w:val="center"/>
        <w:rPr>
          <w:b/>
        </w:rPr>
      </w:pPr>
      <w:r w:rsidRPr="0010318F">
        <w:rPr>
          <w:b/>
        </w:rPr>
        <w:t>Организационные мероприятия в области здравоохранения</w:t>
      </w:r>
    </w:p>
    <w:tbl>
      <w:tblPr>
        <w:tblW w:w="95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0"/>
        <w:gridCol w:w="5059"/>
      </w:tblGrid>
      <w:tr w:rsidR="009C6AC3" w:rsidRPr="002A5073" w:rsidTr="009C6AC3">
        <w:trPr>
          <w:trHeight w:val="551"/>
          <w:tblHeader/>
        </w:trPr>
        <w:tc>
          <w:tcPr>
            <w:tcW w:w="4500" w:type="dxa"/>
            <w:vAlign w:val="center"/>
          </w:tcPr>
          <w:p w:rsidR="009C6AC3" w:rsidRPr="009C6AC3" w:rsidRDefault="009C6AC3" w:rsidP="009C6AC3">
            <w:pPr>
              <w:spacing w:after="0" w:line="240" w:lineRule="auto"/>
              <w:jc w:val="center"/>
              <w:rPr>
                <w:rFonts w:ascii="Times New Roman" w:hAnsi="Times New Roman" w:cs="Times New Roman"/>
                <w:b/>
                <w:bCs/>
                <w:sz w:val="24"/>
                <w:szCs w:val="24"/>
              </w:rPr>
            </w:pPr>
            <w:r w:rsidRPr="009C6AC3">
              <w:rPr>
                <w:rFonts w:ascii="Times New Roman" w:hAnsi="Times New Roman" w:cs="Times New Roman"/>
                <w:b/>
                <w:bCs/>
                <w:sz w:val="24"/>
                <w:szCs w:val="24"/>
              </w:rPr>
              <w:t>Мероприятия</w:t>
            </w:r>
          </w:p>
        </w:tc>
        <w:tc>
          <w:tcPr>
            <w:tcW w:w="5059" w:type="dxa"/>
            <w:vAlign w:val="center"/>
          </w:tcPr>
          <w:p w:rsidR="009C6AC3" w:rsidRPr="009C6AC3" w:rsidRDefault="009C6AC3" w:rsidP="009C6AC3">
            <w:pPr>
              <w:spacing w:after="0" w:line="240" w:lineRule="auto"/>
              <w:jc w:val="center"/>
              <w:rPr>
                <w:rFonts w:ascii="Times New Roman" w:hAnsi="Times New Roman" w:cs="Times New Roman"/>
                <w:b/>
                <w:bCs/>
                <w:sz w:val="24"/>
                <w:szCs w:val="24"/>
              </w:rPr>
            </w:pPr>
            <w:r w:rsidRPr="009C6AC3">
              <w:rPr>
                <w:rFonts w:ascii="Times New Roman" w:hAnsi="Times New Roman" w:cs="Times New Roman"/>
                <w:b/>
                <w:bCs/>
                <w:sz w:val="24"/>
                <w:szCs w:val="24"/>
              </w:rPr>
              <w:t>Эффективность программных мероприятий</w:t>
            </w:r>
          </w:p>
        </w:tc>
      </w:tr>
      <w:tr w:rsidR="009C6AC3" w:rsidRPr="002A5073" w:rsidTr="009C6AC3">
        <w:trPr>
          <w:trHeight w:val="348"/>
        </w:trPr>
        <w:tc>
          <w:tcPr>
            <w:tcW w:w="4500" w:type="dxa"/>
            <w:vAlign w:val="center"/>
          </w:tcPr>
          <w:p w:rsidR="009C6AC3" w:rsidRPr="009C6AC3" w:rsidRDefault="009C6AC3" w:rsidP="009C6AC3">
            <w:pPr>
              <w:pStyle w:val="aa"/>
              <w:tabs>
                <w:tab w:val="clear" w:pos="4677"/>
                <w:tab w:val="clear" w:pos="9355"/>
              </w:tabs>
              <w:jc w:val="center"/>
            </w:pPr>
            <w:r w:rsidRPr="009C6AC3">
              <w:t>реализация кадровой политики</w:t>
            </w:r>
          </w:p>
        </w:tc>
        <w:tc>
          <w:tcPr>
            <w:tcW w:w="5059" w:type="dxa"/>
            <w:vAlign w:val="center"/>
          </w:tcPr>
          <w:p w:rsidR="009C6AC3" w:rsidRPr="009C6AC3" w:rsidRDefault="009C6AC3" w:rsidP="009C6AC3">
            <w:pPr>
              <w:pStyle w:val="a8"/>
              <w:spacing w:after="0"/>
              <w:jc w:val="center"/>
            </w:pPr>
            <w:r w:rsidRPr="009C6AC3">
              <w:t>повышение квалификации</w:t>
            </w:r>
          </w:p>
        </w:tc>
      </w:tr>
      <w:tr w:rsidR="009C6AC3" w:rsidRPr="002A5073" w:rsidTr="009C6AC3">
        <w:trPr>
          <w:trHeight w:val="177"/>
        </w:trPr>
        <w:tc>
          <w:tcPr>
            <w:tcW w:w="4500" w:type="dxa"/>
            <w:vAlign w:val="center"/>
          </w:tcPr>
          <w:p w:rsidR="009C6AC3" w:rsidRPr="009C6AC3" w:rsidRDefault="009C6AC3" w:rsidP="009C6AC3">
            <w:pPr>
              <w:pStyle w:val="aa"/>
              <w:tabs>
                <w:tab w:val="clear" w:pos="4677"/>
                <w:tab w:val="clear" w:pos="9355"/>
              </w:tabs>
              <w:jc w:val="center"/>
            </w:pPr>
            <w:r w:rsidRPr="009C6AC3">
              <w:t>оснащение медицинским оборудованием</w:t>
            </w:r>
          </w:p>
        </w:tc>
        <w:tc>
          <w:tcPr>
            <w:tcW w:w="5059" w:type="dxa"/>
            <w:vAlign w:val="center"/>
          </w:tcPr>
          <w:p w:rsidR="009C6AC3" w:rsidRPr="009C6AC3" w:rsidRDefault="009C6AC3" w:rsidP="009C6AC3">
            <w:pPr>
              <w:pStyle w:val="a8"/>
              <w:spacing w:after="0"/>
              <w:jc w:val="center"/>
            </w:pPr>
            <w:r w:rsidRPr="009C6AC3">
              <w:t>улучшение качества обслуживания</w:t>
            </w:r>
          </w:p>
        </w:tc>
      </w:tr>
      <w:tr w:rsidR="009C6AC3" w:rsidRPr="002A5073" w:rsidTr="009C6AC3">
        <w:trPr>
          <w:trHeight w:val="244"/>
        </w:trPr>
        <w:tc>
          <w:tcPr>
            <w:tcW w:w="4500" w:type="dxa"/>
            <w:vAlign w:val="center"/>
          </w:tcPr>
          <w:p w:rsidR="009C6AC3" w:rsidRPr="009C6AC3" w:rsidRDefault="009C6AC3" w:rsidP="009C6AC3">
            <w:pPr>
              <w:pStyle w:val="aa"/>
              <w:tabs>
                <w:tab w:val="clear" w:pos="4677"/>
                <w:tab w:val="clear" w:pos="9355"/>
              </w:tabs>
              <w:jc w:val="center"/>
            </w:pPr>
            <w:r w:rsidRPr="009C6AC3">
              <w:t>приобретение транспорта</w:t>
            </w:r>
          </w:p>
        </w:tc>
        <w:tc>
          <w:tcPr>
            <w:tcW w:w="5059" w:type="dxa"/>
            <w:vAlign w:val="center"/>
          </w:tcPr>
          <w:p w:rsidR="009C6AC3" w:rsidRPr="009C6AC3" w:rsidRDefault="009C6AC3" w:rsidP="009C6AC3">
            <w:pPr>
              <w:pStyle w:val="a8"/>
              <w:spacing w:after="0"/>
              <w:jc w:val="center"/>
            </w:pPr>
            <w:r w:rsidRPr="009C6AC3">
              <w:t>оснащение материально-технической базы, улучшение качества обслуживания</w:t>
            </w:r>
          </w:p>
        </w:tc>
      </w:tr>
      <w:tr w:rsidR="009C6AC3" w:rsidRPr="002A5073" w:rsidTr="009C6AC3">
        <w:trPr>
          <w:trHeight w:val="323"/>
        </w:trPr>
        <w:tc>
          <w:tcPr>
            <w:tcW w:w="4500" w:type="dxa"/>
            <w:vAlign w:val="center"/>
          </w:tcPr>
          <w:p w:rsidR="009C6AC3" w:rsidRPr="009C6AC3" w:rsidRDefault="009C6AC3" w:rsidP="009C6AC3">
            <w:pPr>
              <w:pStyle w:val="aa"/>
              <w:tabs>
                <w:tab w:val="clear" w:pos="4677"/>
                <w:tab w:val="clear" w:pos="9355"/>
              </w:tabs>
              <w:jc w:val="center"/>
            </w:pPr>
            <w:r w:rsidRPr="009C6AC3">
              <w:t>проведение капремонта</w:t>
            </w:r>
          </w:p>
        </w:tc>
        <w:tc>
          <w:tcPr>
            <w:tcW w:w="5059" w:type="dxa"/>
            <w:vAlign w:val="center"/>
          </w:tcPr>
          <w:p w:rsidR="009C6AC3" w:rsidRPr="009C6AC3" w:rsidRDefault="009C6AC3" w:rsidP="009C6AC3">
            <w:pPr>
              <w:pStyle w:val="a8"/>
              <w:spacing w:after="0"/>
              <w:jc w:val="center"/>
            </w:pPr>
            <w:r w:rsidRPr="009C6AC3">
              <w:t>улучшение условий пребывания пациентов, улучшение бытовых условий для медицинского персонала и пациентов</w:t>
            </w:r>
          </w:p>
        </w:tc>
      </w:tr>
      <w:tr w:rsidR="009C6AC3" w:rsidRPr="002A5073" w:rsidTr="009C6AC3">
        <w:trPr>
          <w:trHeight w:val="328"/>
        </w:trPr>
        <w:tc>
          <w:tcPr>
            <w:tcW w:w="4500" w:type="dxa"/>
            <w:vAlign w:val="center"/>
          </w:tcPr>
          <w:p w:rsidR="009C6AC3" w:rsidRPr="009C6AC3" w:rsidRDefault="009C6AC3" w:rsidP="009C6AC3">
            <w:pPr>
              <w:spacing w:after="0" w:line="240" w:lineRule="auto"/>
              <w:jc w:val="center"/>
              <w:rPr>
                <w:rFonts w:ascii="Times New Roman" w:hAnsi="Times New Roman" w:cs="Times New Roman"/>
                <w:sz w:val="24"/>
                <w:szCs w:val="24"/>
              </w:rPr>
            </w:pPr>
            <w:r w:rsidRPr="009C6AC3">
              <w:rPr>
                <w:rFonts w:ascii="Times New Roman" w:hAnsi="Times New Roman" w:cs="Times New Roman"/>
                <w:sz w:val="24"/>
                <w:szCs w:val="24"/>
              </w:rPr>
              <w:t>реализация целевых программ</w:t>
            </w:r>
          </w:p>
        </w:tc>
        <w:tc>
          <w:tcPr>
            <w:tcW w:w="5059" w:type="dxa"/>
            <w:vAlign w:val="center"/>
          </w:tcPr>
          <w:p w:rsidR="009C6AC3" w:rsidRPr="009C6AC3" w:rsidRDefault="009C6AC3" w:rsidP="009C6AC3">
            <w:pPr>
              <w:spacing w:after="0" w:line="240" w:lineRule="auto"/>
              <w:jc w:val="center"/>
              <w:rPr>
                <w:rFonts w:ascii="Times New Roman" w:hAnsi="Times New Roman" w:cs="Times New Roman"/>
                <w:sz w:val="24"/>
                <w:szCs w:val="24"/>
              </w:rPr>
            </w:pPr>
            <w:r w:rsidRPr="009C6AC3">
              <w:rPr>
                <w:rFonts w:ascii="Times New Roman" w:hAnsi="Times New Roman" w:cs="Times New Roman"/>
                <w:sz w:val="24"/>
                <w:szCs w:val="24"/>
              </w:rPr>
              <w:t>укрепление здоровья населения</w:t>
            </w:r>
          </w:p>
        </w:tc>
      </w:tr>
    </w:tbl>
    <w:p w:rsidR="009C6AC3" w:rsidRDefault="009C6AC3" w:rsidP="009C6AC3">
      <w:pPr>
        <w:spacing w:after="0" w:line="240" w:lineRule="auto"/>
        <w:ind w:firstLine="709"/>
        <w:rPr>
          <w:rFonts w:ascii="Times New Roman" w:hAnsi="Times New Roman" w:cs="Times New Roman"/>
          <w:sz w:val="24"/>
          <w:szCs w:val="24"/>
        </w:rPr>
      </w:pPr>
    </w:p>
    <w:p w:rsidR="009C6AC3" w:rsidRDefault="009C6AC3" w:rsidP="009C6AC3">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4.1.4. Развитие культуры и молодежная политика</w:t>
      </w:r>
    </w:p>
    <w:p w:rsidR="00B27931" w:rsidRPr="00B27931" w:rsidRDefault="00B27931" w:rsidP="00B27931">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Программа </w:t>
      </w:r>
      <w:r w:rsidRPr="00B27931">
        <w:rPr>
          <w:rFonts w:ascii="Times New Roman" w:hAnsi="Times New Roman" w:cs="Times New Roman"/>
          <w:sz w:val="24"/>
          <w:szCs w:val="24"/>
        </w:rPr>
        <w:t>развития культуры направлена на достижение основной цели – повышение культурного уровня населения, и задач в культурной политике поселения:</w:t>
      </w:r>
    </w:p>
    <w:p w:rsidR="00B27931" w:rsidRPr="00B27931" w:rsidRDefault="00B27931" w:rsidP="00B27931">
      <w:pPr>
        <w:spacing w:after="0" w:line="240" w:lineRule="auto"/>
        <w:ind w:firstLine="900"/>
        <w:jc w:val="both"/>
        <w:rPr>
          <w:rFonts w:ascii="Times New Roman" w:hAnsi="Times New Roman" w:cs="Times New Roman"/>
          <w:sz w:val="24"/>
          <w:szCs w:val="24"/>
        </w:rPr>
      </w:pPr>
      <w:r w:rsidRPr="00B27931">
        <w:rPr>
          <w:rFonts w:ascii="Times New Roman" w:hAnsi="Times New Roman" w:cs="Times New Roman"/>
          <w:sz w:val="24"/>
          <w:szCs w:val="24"/>
        </w:rPr>
        <w:t>- Формирование средствами культуры и искусства нравственных и духовных ценностей, направленных на воспитание у населения чувства патриотизма, гражданственности и национальной гордости;</w:t>
      </w:r>
    </w:p>
    <w:p w:rsidR="00B27931" w:rsidRPr="00B27931" w:rsidRDefault="00B27931" w:rsidP="00B27931">
      <w:pPr>
        <w:spacing w:after="0" w:line="240" w:lineRule="auto"/>
        <w:ind w:firstLine="900"/>
        <w:jc w:val="both"/>
        <w:rPr>
          <w:rFonts w:ascii="Times New Roman" w:hAnsi="Times New Roman" w:cs="Times New Roman"/>
          <w:sz w:val="24"/>
          <w:szCs w:val="24"/>
        </w:rPr>
      </w:pPr>
      <w:r w:rsidRPr="00B27931">
        <w:rPr>
          <w:rFonts w:ascii="Times New Roman" w:hAnsi="Times New Roman" w:cs="Times New Roman"/>
          <w:sz w:val="24"/>
          <w:szCs w:val="24"/>
        </w:rPr>
        <w:t>- Обеспечение жизнедеятельности учреждений культуры и искусства, создание условий для модернизации культурной деятельности;</w:t>
      </w:r>
    </w:p>
    <w:p w:rsidR="00B27931" w:rsidRPr="00B27931" w:rsidRDefault="00B27931" w:rsidP="00B27931">
      <w:pPr>
        <w:spacing w:after="0" w:line="240" w:lineRule="auto"/>
        <w:ind w:firstLine="900"/>
        <w:jc w:val="both"/>
        <w:rPr>
          <w:rFonts w:ascii="Times New Roman" w:hAnsi="Times New Roman" w:cs="Times New Roman"/>
          <w:sz w:val="24"/>
          <w:szCs w:val="24"/>
        </w:rPr>
      </w:pPr>
      <w:r w:rsidRPr="00B27931">
        <w:rPr>
          <w:rFonts w:ascii="Times New Roman" w:hAnsi="Times New Roman" w:cs="Times New Roman"/>
          <w:sz w:val="24"/>
          <w:szCs w:val="24"/>
        </w:rPr>
        <w:t>- Выявление и поддержка молодых дарований;</w:t>
      </w:r>
    </w:p>
    <w:p w:rsidR="00B27931" w:rsidRPr="00B27931" w:rsidRDefault="00B27931" w:rsidP="00B27931">
      <w:pPr>
        <w:spacing w:after="0" w:line="240" w:lineRule="auto"/>
        <w:ind w:firstLine="900"/>
        <w:jc w:val="both"/>
        <w:rPr>
          <w:rFonts w:ascii="Times New Roman" w:hAnsi="Times New Roman" w:cs="Times New Roman"/>
          <w:sz w:val="24"/>
          <w:szCs w:val="24"/>
        </w:rPr>
      </w:pPr>
      <w:r w:rsidRPr="00B27931">
        <w:rPr>
          <w:rFonts w:ascii="Times New Roman" w:hAnsi="Times New Roman" w:cs="Times New Roman"/>
          <w:sz w:val="24"/>
          <w:szCs w:val="24"/>
        </w:rPr>
        <w:t>- Осуществление сотрудничества муниципальных структур с ведомствами, осуществляющими культурную деятельность в районе;</w:t>
      </w:r>
    </w:p>
    <w:p w:rsidR="00B27931" w:rsidRPr="00B27931" w:rsidRDefault="00B27931" w:rsidP="00B27931">
      <w:pPr>
        <w:spacing w:after="0" w:line="240" w:lineRule="auto"/>
        <w:ind w:firstLine="900"/>
        <w:jc w:val="both"/>
        <w:rPr>
          <w:rFonts w:ascii="Times New Roman" w:hAnsi="Times New Roman" w:cs="Times New Roman"/>
          <w:sz w:val="24"/>
          <w:szCs w:val="24"/>
        </w:rPr>
      </w:pPr>
      <w:r w:rsidRPr="00B27931">
        <w:rPr>
          <w:rFonts w:ascii="Times New Roman" w:hAnsi="Times New Roman" w:cs="Times New Roman"/>
          <w:sz w:val="24"/>
          <w:szCs w:val="24"/>
        </w:rPr>
        <w:t>- Развитие межрегиональных связей и обменов, направленных на обогащение культурной среды в районе, творческий рост коллективов.</w:t>
      </w:r>
    </w:p>
    <w:p w:rsidR="00B27931" w:rsidRPr="00B27931" w:rsidRDefault="00B27931" w:rsidP="00B27931">
      <w:pPr>
        <w:spacing w:after="0" w:line="240" w:lineRule="auto"/>
        <w:ind w:firstLine="900"/>
        <w:jc w:val="both"/>
        <w:rPr>
          <w:rFonts w:ascii="Times New Roman" w:hAnsi="Times New Roman" w:cs="Times New Roman"/>
          <w:sz w:val="24"/>
          <w:szCs w:val="24"/>
        </w:rPr>
      </w:pPr>
      <w:r w:rsidRPr="00B27931">
        <w:rPr>
          <w:rFonts w:ascii="Times New Roman" w:hAnsi="Times New Roman" w:cs="Times New Roman"/>
          <w:sz w:val="24"/>
          <w:szCs w:val="24"/>
        </w:rPr>
        <w:t>Цели и задачи в сфере молодежной политики:</w:t>
      </w:r>
    </w:p>
    <w:p w:rsidR="00B27931" w:rsidRPr="00B27931" w:rsidRDefault="00B27931" w:rsidP="00B27931">
      <w:pPr>
        <w:spacing w:after="0" w:line="240" w:lineRule="auto"/>
        <w:ind w:firstLine="900"/>
        <w:jc w:val="both"/>
        <w:rPr>
          <w:rFonts w:ascii="Times New Roman" w:hAnsi="Times New Roman" w:cs="Times New Roman"/>
          <w:sz w:val="24"/>
          <w:szCs w:val="24"/>
        </w:rPr>
      </w:pPr>
      <w:r w:rsidRPr="00B27931">
        <w:rPr>
          <w:rFonts w:ascii="Times New Roman" w:hAnsi="Times New Roman" w:cs="Times New Roman"/>
          <w:sz w:val="24"/>
          <w:szCs w:val="24"/>
        </w:rPr>
        <w:t xml:space="preserve">- Формирование социально активной и нравственно ориентированной личности. </w:t>
      </w:r>
    </w:p>
    <w:p w:rsidR="00B27931" w:rsidRPr="00B27931" w:rsidRDefault="00B27931" w:rsidP="00B27931">
      <w:pPr>
        <w:spacing w:after="0" w:line="240" w:lineRule="auto"/>
        <w:ind w:firstLine="900"/>
        <w:jc w:val="both"/>
        <w:rPr>
          <w:rFonts w:ascii="Times New Roman" w:hAnsi="Times New Roman" w:cs="Times New Roman"/>
          <w:sz w:val="24"/>
          <w:szCs w:val="24"/>
        </w:rPr>
      </w:pPr>
      <w:r w:rsidRPr="00B27931">
        <w:rPr>
          <w:rFonts w:ascii="Times New Roman" w:hAnsi="Times New Roman" w:cs="Times New Roman"/>
          <w:sz w:val="24"/>
          <w:szCs w:val="24"/>
        </w:rPr>
        <w:t xml:space="preserve">- Достижение массового участия молодежи в социально ориентированных акциях и патриотических мероприятиях, развитие интереса к отечественной истории и культуре, повышение популярности патриотических ценностей. </w:t>
      </w:r>
    </w:p>
    <w:p w:rsidR="00B27931" w:rsidRPr="00B27931" w:rsidRDefault="00B27931" w:rsidP="00B27931">
      <w:pPr>
        <w:spacing w:after="0" w:line="240" w:lineRule="auto"/>
        <w:ind w:firstLine="900"/>
        <w:jc w:val="both"/>
        <w:rPr>
          <w:rFonts w:ascii="Times New Roman" w:hAnsi="Times New Roman" w:cs="Times New Roman"/>
          <w:sz w:val="24"/>
          <w:szCs w:val="24"/>
        </w:rPr>
      </w:pPr>
      <w:r w:rsidRPr="00B27931">
        <w:rPr>
          <w:rFonts w:ascii="Times New Roman" w:hAnsi="Times New Roman" w:cs="Times New Roman"/>
          <w:sz w:val="24"/>
          <w:szCs w:val="24"/>
        </w:rPr>
        <w:t xml:space="preserve">- Снижение безработицы среди молодежи, формирование социально адекватной позиции молодых людей в вопросах выбора профессии и трудоустройства, развитие системы временной занятости. </w:t>
      </w:r>
    </w:p>
    <w:p w:rsidR="00B27931" w:rsidRPr="00B27931" w:rsidRDefault="00B27931" w:rsidP="00B27931">
      <w:pPr>
        <w:spacing w:after="0" w:line="240" w:lineRule="auto"/>
        <w:ind w:firstLine="709"/>
        <w:jc w:val="both"/>
        <w:rPr>
          <w:rFonts w:ascii="Times New Roman" w:hAnsi="Times New Roman" w:cs="Times New Roman"/>
          <w:sz w:val="24"/>
          <w:szCs w:val="24"/>
        </w:rPr>
      </w:pPr>
      <w:r w:rsidRPr="00B27931">
        <w:rPr>
          <w:rFonts w:ascii="Times New Roman" w:hAnsi="Times New Roman" w:cs="Times New Roman"/>
          <w:sz w:val="24"/>
          <w:szCs w:val="24"/>
        </w:rPr>
        <w:lastRenderedPageBreak/>
        <w:t xml:space="preserve">- Повышение популярности семейных ценностей, престижа материнства и отцовства, доступности помощи молодым людям, оказавшимся в трудной жизненной ситуации. </w:t>
      </w:r>
    </w:p>
    <w:p w:rsidR="00B27931" w:rsidRPr="00B27931" w:rsidRDefault="00B27931" w:rsidP="00B27931">
      <w:pPr>
        <w:spacing w:after="0" w:line="240" w:lineRule="auto"/>
        <w:ind w:firstLine="709"/>
        <w:jc w:val="both"/>
        <w:rPr>
          <w:rFonts w:ascii="Times New Roman" w:hAnsi="Times New Roman" w:cs="Times New Roman"/>
          <w:sz w:val="24"/>
          <w:szCs w:val="24"/>
        </w:rPr>
      </w:pPr>
      <w:r w:rsidRPr="00B27931">
        <w:rPr>
          <w:rFonts w:ascii="Times New Roman" w:hAnsi="Times New Roman" w:cs="Times New Roman"/>
          <w:sz w:val="24"/>
          <w:szCs w:val="24"/>
        </w:rPr>
        <w:t>- Создание условий для интеллектуальной и творческой самореализации детей и молодежи.</w:t>
      </w:r>
    </w:p>
    <w:p w:rsidR="00B27931" w:rsidRPr="00B27931" w:rsidRDefault="00B27931" w:rsidP="00B27931">
      <w:pPr>
        <w:spacing w:after="0" w:line="240" w:lineRule="auto"/>
        <w:ind w:firstLine="720"/>
        <w:jc w:val="both"/>
        <w:rPr>
          <w:rFonts w:ascii="Times New Roman" w:hAnsi="Times New Roman" w:cs="Times New Roman"/>
          <w:sz w:val="24"/>
          <w:szCs w:val="24"/>
        </w:rPr>
      </w:pPr>
      <w:r w:rsidRPr="00B27931">
        <w:rPr>
          <w:rFonts w:ascii="Times New Roman" w:hAnsi="Times New Roman" w:cs="Times New Roman"/>
          <w:sz w:val="24"/>
          <w:szCs w:val="24"/>
        </w:rPr>
        <w:t xml:space="preserve">В сфере профилактической и реабилитационной работы: </w:t>
      </w:r>
    </w:p>
    <w:p w:rsidR="00B27931" w:rsidRPr="00B27931" w:rsidRDefault="00B27931" w:rsidP="00B27931">
      <w:pPr>
        <w:spacing w:after="0" w:line="240" w:lineRule="auto"/>
        <w:ind w:firstLine="709"/>
        <w:jc w:val="both"/>
        <w:rPr>
          <w:rFonts w:ascii="Times New Roman" w:hAnsi="Times New Roman" w:cs="Times New Roman"/>
          <w:sz w:val="24"/>
          <w:szCs w:val="24"/>
        </w:rPr>
      </w:pPr>
      <w:r w:rsidRPr="00B27931">
        <w:rPr>
          <w:rFonts w:ascii="Times New Roman" w:hAnsi="Times New Roman" w:cs="Times New Roman"/>
          <w:sz w:val="24"/>
          <w:szCs w:val="24"/>
        </w:rPr>
        <w:t xml:space="preserve">- Формирование негативного отношения общества к злоупотреблению </w:t>
      </w:r>
      <w:proofErr w:type="spellStart"/>
      <w:r w:rsidRPr="00B27931">
        <w:rPr>
          <w:rFonts w:ascii="Times New Roman" w:hAnsi="Times New Roman" w:cs="Times New Roman"/>
          <w:sz w:val="24"/>
          <w:szCs w:val="24"/>
        </w:rPr>
        <w:t>психоактивными</w:t>
      </w:r>
      <w:proofErr w:type="spellEnd"/>
      <w:r w:rsidRPr="00B27931">
        <w:rPr>
          <w:rFonts w:ascii="Times New Roman" w:hAnsi="Times New Roman" w:cs="Times New Roman"/>
          <w:sz w:val="24"/>
          <w:szCs w:val="24"/>
        </w:rPr>
        <w:t xml:space="preserve"> веществами, снижение заболеваемости наркоманией и алкоголизмом, повышение эффективности реабилитационной работы </w:t>
      </w:r>
      <w:proofErr w:type="gramStart"/>
      <w:r w:rsidRPr="00B27931">
        <w:rPr>
          <w:rFonts w:ascii="Times New Roman" w:hAnsi="Times New Roman" w:cs="Times New Roman"/>
          <w:sz w:val="24"/>
          <w:szCs w:val="24"/>
        </w:rPr>
        <w:t>с</w:t>
      </w:r>
      <w:proofErr w:type="gramEnd"/>
      <w:r w:rsidRPr="00B27931">
        <w:rPr>
          <w:rFonts w:ascii="Times New Roman" w:hAnsi="Times New Roman" w:cs="Times New Roman"/>
          <w:sz w:val="24"/>
          <w:szCs w:val="24"/>
        </w:rPr>
        <w:t xml:space="preserve"> наркозависимыми. </w:t>
      </w:r>
    </w:p>
    <w:p w:rsidR="00B27931" w:rsidRDefault="00B27931" w:rsidP="00B27931">
      <w:pPr>
        <w:spacing w:after="0" w:line="240" w:lineRule="auto"/>
        <w:ind w:firstLine="709"/>
        <w:jc w:val="both"/>
        <w:rPr>
          <w:rFonts w:ascii="Times New Roman" w:hAnsi="Times New Roman" w:cs="Times New Roman"/>
          <w:sz w:val="24"/>
          <w:szCs w:val="24"/>
        </w:rPr>
      </w:pPr>
      <w:r w:rsidRPr="00B27931">
        <w:rPr>
          <w:rFonts w:ascii="Times New Roman" w:hAnsi="Times New Roman" w:cs="Times New Roman"/>
          <w:sz w:val="24"/>
          <w:szCs w:val="24"/>
        </w:rPr>
        <w:t>- Снижение уровня детской и подростковой безнадзорности и беспризорности, молодежной преступности</w:t>
      </w:r>
      <w:r>
        <w:rPr>
          <w:rFonts w:ascii="Times New Roman" w:hAnsi="Times New Roman" w:cs="Times New Roman"/>
          <w:sz w:val="24"/>
          <w:szCs w:val="24"/>
        </w:rPr>
        <w:t>.</w:t>
      </w:r>
    </w:p>
    <w:p w:rsidR="00B27931" w:rsidRDefault="00B27931" w:rsidP="00B27931">
      <w:pPr>
        <w:spacing w:after="0" w:line="240" w:lineRule="auto"/>
        <w:ind w:firstLine="709"/>
        <w:jc w:val="both"/>
        <w:rPr>
          <w:rFonts w:ascii="Times New Roman" w:hAnsi="Times New Roman" w:cs="Times New Roman"/>
          <w:sz w:val="24"/>
          <w:szCs w:val="24"/>
        </w:rPr>
      </w:pPr>
    </w:p>
    <w:p w:rsidR="00B27931" w:rsidRPr="00B27931" w:rsidRDefault="00B27931" w:rsidP="00B27931">
      <w:pPr>
        <w:pStyle w:val="7"/>
        <w:spacing w:before="0" w:after="0"/>
        <w:jc w:val="center"/>
      </w:pPr>
      <w:r w:rsidRPr="00B27931">
        <w:t>Организационные мероприятия отрасли культура</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4320"/>
      </w:tblGrid>
      <w:tr w:rsidR="00B27931" w:rsidRPr="00B27931" w:rsidTr="00B27931">
        <w:trPr>
          <w:tblHeader/>
        </w:trPr>
        <w:tc>
          <w:tcPr>
            <w:tcW w:w="5400" w:type="dxa"/>
            <w:vAlign w:val="center"/>
          </w:tcPr>
          <w:p w:rsidR="00B27931" w:rsidRPr="00B27931" w:rsidRDefault="00B27931" w:rsidP="00B27931">
            <w:pPr>
              <w:spacing w:line="240" w:lineRule="auto"/>
              <w:jc w:val="center"/>
              <w:rPr>
                <w:rFonts w:ascii="Times New Roman" w:hAnsi="Times New Roman" w:cs="Times New Roman"/>
                <w:b/>
                <w:bCs/>
                <w:sz w:val="24"/>
                <w:szCs w:val="24"/>
              </w:rPr>
            </w:pPr>
            <w:r w:rsidRPr="00B27931">
              <w:rPr>
                <w:rFonts w:ascii="Times New Roman" w:hAnsi="Times New Roman" w:cs="Times New Roman"/>
                <w:b/>
                <w:bCs/>
                <w:sz w:val="24"/>
                <w:szCs w:val="24"/>
              </w:rPr>
              <w:t>Мероприятия</w:t>
            </w:r>
          </w:p>
        </w:tc>
        <w:tc>
          <w:tcPr>
            <w:tcW w:w="4320" w:type="dxa"/>
            <w:vAlign w:val="center"/>
          </w:tcPr>
          <w:p w:rsidR="00B27931" w:rsidRPr="00B27931" w:rsidRDefault="00B27931" w:rsidP="00B27931">
            <w:pPr>
              <w:spacing w:line="240" w:lineRule="auto"/>
              <w:jc w:val="center"/>
              <w:rPr>
                <w:rFonts w:ascii="Times New Roman" w:hAnsi="Times New Roman" w:cs="Times New Roman"/>
                <w:b/>
                <w:bCs/>
                <w:sz w:val="24"/>
                <w:szCs w:val="24"/>
              </w:rPr>
            </w:pPr>
            <w:r w:rsidRPr="00B27931">
              <w:rPr>
                <w:rFonts w:ascii="Times New Roman" w:hAnsi="Times New Roman" w:cs="Times New Roman"/>
                <w:b/>
                <w:bCs/>
                <w:sz w:val="24"/>
                <w:szCs w:val="24"/>
              </w:rPr>
              <w:t>Эффективность программных мероприятий</w:t>
            </w:r>
          </w:p>
        </w:tc>
      </w:tr>
      <w:tr w:rsidR="00B27931" w:rsidRPr="00B27931" w:rsidTr="00B27931">
        <w:tc>
          <w:tcPr>
            <w:tcW w:w="5400" w:type="dxa"/>
            <w:vAlign w:val="center"/>
          </w:tcPr>
          <w:p w:rsidR="00B27931" w:rsidRPr="00B27931" w:rsidRDefault="00B27931" w:rsidP="00B27931">
            <w:pPr>
              <w:pStyle w:val="aa"/>
              <w:tabs>
                <w:tab w:val="clear" w:pos="4677"/>
                <w:tab w:val="clear" w:pos="9355"/>
              </w:tabs>
              <w:jc w:val="center"/>
            </w:pPr>
            <w:r w:rsidRPr="00B27931">
              <w:t>Организация творческих лабораторий. Муниципальная поддержка фольклорных, самодеятельных, профессиональных коллективов</w:t>
            </w:r>
          </w:p>
          <w:p w:rsidR="00B27931" w:rsidRPr="00B27931" w:rsidRDefault="00B27931" w:rsidP="00B27931">
            <w:pPr>
              <w:pStyle w:val="aa"/>
              <w:tabs>
                <w:tab w:val="clear" w:pos="4677"/>
                <w:tab w:val="clear" w:pos="9355"/>
              </w:tabs>
              <w:jc w:val="center"/>
            </w:pPr>
            <w:r w:rsidRPr="00B27931">
              <w:t>поселения</w:t>
            </w:r>
          </w:p>
        </w:tc>
        <w:tc>
          <w:tcPr>
            <w:tcW w:w="4320" w:type="dxa"/>
            <w:vAlign w:val="center"/>
          </w:tcPr>
          <w:p w:rsidR="00B27931" w:rsidRPr="00B27931" w:rsidRDefault="00B27931" w:rsidP="00B27931">
            <w:pPr>
              <w:pStyle w:val="a8"/>
              <w:spacing w:after="0"/>
              <w:jc w:val="center"/>
            </w:pPr>
            <w:r w:rsidRPr="00B27931">
              <w:t>Повышение уровня исполнительского мастерства в области традиционной песенно-танцевальной культуры, (концерты, выставки и др.)</w:t>
            </w:r>
          </w:p>
        </w:tc>
      </w:tr>
      <w:tr w:rsidR="00B27931" w:rsidRPr="00B27931" w:rsidTr="00B27931">
        <w:tc>
          <w:tcPr>
            <w:tcW w:w="5400" w:type="dxa"/>
            <w:vAlign w:val="center"/>
          </w:tcPr>
          <w:p w:rsidR="00B27931" w:rsidRPr="00B27931" w:rsidRDefault="00B27931" w:rsidP="00B27931">
            <w:pPr>
              <w:spacing w:line="240" w:lineRule="auto"/>
              <w:jc w:val="center"/>
              <w:rPr>
                <w:rFonts w:ascii="Times New Roman" w:hAnsi="Times New Roman" w:cs="Times New Roman"/>
                <w:sz w:val="24"/>
                <w:szCs w:val="24"/>
              </w:rPr>
            </w:pPr>
            <w:r w:rsidRPr="00B27931">
              <w:rPr>
                <w:rFonts w:ascii="Times New Roman" w:hAnsi="Times New Roman" w:cs="Times New Roman"/>
                <w:sz w:val="24"/>
                <w:szCs w:val="24"/>
              </w:rPr>
              <w:t>Совершенствование материально – технической базы учреждений культуры: строительство новых объектов, текущий капитальный ремонт. Охранно-пожарные мероприятия</w:t>
            </w:r>
          </w:p>
        </w:tc>
        <w:tc>
          <w:tcPr>
            <w:tcW w:w="4320" w:type="dxa"/>
            <w:vAlign w:val="center"/>
          </w:tcPr>
          <w:p w:rsidR="00B27931" w:rsidRPr="00B27931" w:rsidRDefault="00B27931" w:rsidP="00B27931">
            <w:pPr>
              <w:spacing w:line="240" w:lineRule="auto"/>
              <w:jc w:val="center"/>
              <w:rPr>
                <w:rFonts w:ascii="Times New Roman" w:hAnsi="Times New Roman" w:cs="Times New Roman"/>
                <w:sz w:val="24"/>
                <w:szCs w:val="24"/>
              </w:rPr>
            </w:pPr>
            <w:r w:rsidRPr="00B27931">
              <w:rPr>
                <w:rFonts w:ascii="Times New Roman" w:hAnsi="Times New Roman" w:cs="Times New Roman"/>
                <w:sz w:val="24"/>
                <w:szCs w:val="24"/>
              </w:rPr>
              <w:t>Создание условий для деятельности специалистов отрасли</w:t>
            </w:r>
          </w:p>
        </w:tc>
      </w:tr>
      <w:tr w:rsidR="00B27931" w:rsidRPr="00B27931" w:rsidTr="00B27931">
        <w:tc>
          <w:tcPr>
            <w:tcW w:w="5400" w:type="dxa"/>
            <w:vAlign w:val="center"/>
          </w:tcPr>
          <w:p w:rsidR="00B27931" w:rsidRPr="00B27931" w:rsidRDefault="00B27931" w:rsidP="00B27931">
            <w:pPr>
              <w:pStyle w:val="aa"/>
              <w:tabs>
                <w:tab w:val="clear" w:pos="4677"/>
                <w:tab w:val="clear" w:pos="9355"/>
              </w:tabs>
              <w:jc w:val="center"/>
            </w:pPr>
            <w:r w:rsidRPr="00B27931">
              <w:t xml:space="preserve">Совершенствование средств массовой информации: создание единого информационно </w:t>
            </w:r>
            <w:proofErr w:type="spellStart"/>
            <w:r w:rsidRPr="00B27931">
              <w:t>телерадиокоммуникационного</w:t>
            </w:r>
            <w:proofErr w:type="spellEnd"/>
            <w:r w:rsidRPr="00B27931">
              <w:t>, издательского центра</w:t>
            </w:r>
          </w:p>
        </w:tc>
        <w:tc>
          <w:tcPr>
            <w:tcW w:w="4320" w:type="dxa"/>
            <w:vAlign w:val="center"/>
          </w:tcPr>
          <w:p w:rsidR="00B27931" w:rsidRPr="00B27931" w:rsidRDefault="00B27931" w:rsidP="00B27931">
            <w:pPr>
              <w:spacing w:line="240" w:lineRule="auto"/>
              <w:jc w:val="center"/>
              <w:rPr>
                <w:rFonts w:ascii="Times New Roman" w:hAnsi="Times New Roman" w:cs="Times New Roman"/>
                <w:sz w:val="24"/>
                <w:szCs w:val="24"/>
              </w:rPr>
            </w:pPr>
            <w:r w:rsidRPr="00B27931">
              <w:rPr>
                <w:rFonts w:ascii="Times New Roman" w:hAnsi="Times New Roman" w:cs="Times New Roman"/>
                <w:sz w:val="24"/>
                <w:szCs w:val="24"/>
              </w:rPr>
              <w:t>Решение проблем информированности населения через развитие СМИ</w:t>
            </w:r>
          </w:p>
        </w:tc>
      </w:tr>
      <w:tr w:rsidR="00B27931" w:rsidRPr="00B27931" w:rsidTr="00B27931">
        <w:tc>
          <w:tcPr>
            <w:tcW w:w="5400" w:type="dxa"/>
            <w:vAlign w:val="center"/>
          </w:tcPr>
          <w:p w:rsidR="00B27931" w:rsidRPr="00B27931" w:rsidRDefault="00B27931" w:rsidP="00B27931">
            <w:pPr>
              <w:spacing w:line="240" w:lineRule="auto"/>
              <w:jc w:val="center"/>
              <w:rPr>
                <w:rFonts w:ascii="Times New Roman" w:hAnsi="Times New Roman" w:cs="Times New Roman"/>
                <w:sz w:val="24"/>
                <w:szCs w:val="24"/>
              </w:rPr>
            </w:pPr>
            <w:r w:rsidRPr="00B27931">
              <w:rPr>
                <w:rFonts w:ascii="Times New Roman" w:hAnsi="Times New Roman" w:cs="Times New Roman"/>
                <w:sz w:val="24"/>
                <w:szCs w:val="24"/>
              </w:rPr>
              <w:t>Информатизация системы учета музейного фонда Создание виртуальной библиотеки, единого электронного каталога</w:t>
            </w:r>
          </w:p>
        </w:tc>
        <w:tc>
          <w:tcPr>
            <w:tcW w:w="4320" w:type="dxa"/>
            <w:vAlign w:val="center"/>
          </w:tcPr>
          <w:p w:rsidR="00B27931" w:rsidRPr="00B27931" w:rsidRDefault="00B27931" w:rsidP="00B27931">
            <w:pPr>
              <w:spacing w:line="240" w:lineRule="auto"/>
              <w:jc w:val="center"/>
              <w:rPr>
                <w:rFonts w:ascii="Times New Roman" w:hAnsi="Times New Roman" w:cs="Times New Roman"/>
                <w:sz w:val="24"/>
                <w:szCs w:val="24"/>
              </w:rPr>
            </w:pPr>
            <w:r w:rsidRPr="00B27931">
              <w:rPr>
                <w:rFonts w:ascii="Times New Roman" w:hAnsi="Times New Roman" w:cs="Times New Roman"/>
                <w:sz w:val="24"/>
                <w:szCs w:val="24"/>
              </w:rPr>
              <w:t>Преодоление отставания музеев и библиотек в использовании современных информационных технологий</w:t>
            </w:r>
          </w:p>
        </w:tc>
      </w:tr>
      <w:tr w:rsidR="00B27931" w:rsidRPr="00B27931" w:rsidTr="00B27931">
        <w:trPr>
          <w:trHeight w:val="1126"/>
        </w:trPr>
        <w:tc>
          <w:tcPr>
            <w:tcW w:w="5400" w:type="dxa"/>
            <w:vAlign w:val="center"/>
          </w:tcPr>
          <w:p w:rsidR="00B27931" w:rsidRPr="00B27931" w:rsidRDefault="00B27931" w:rsidP="00B27931">
            <w:pPr>
              <w:spacing w:line="240" w:lineRule="auto"/>
              <w:jc w:val="center"/>
              <w:rPr>
                <w:rFonts w:ascii="Times New Roman" w:hAnsi="Times New Roman" w:cs="Times New Roman"/>
                <w:sz w:val="24"/>
                <w:szCs w:val="24"/>
              </w:rPr>
            </w:pPr>
            <w:r w:rsidRPr="00B27931">
              <w:rPr>
                <w:rFonts w:ascii="Times New Roman" w:hAnsi="Times New Roman" w:cs="Times New Roman"/>
                <w:sz w:val="24"/>
                <w:szCs w:val="24"/>
              </w:rPr>
              <w:t>Участие коллективов и отдельных исполнителей в фестивалях и конкурсах, выставках, ярмарках и других мероприятиях районного, республиканского значения</w:t>
            </w:r>
          </w:p>
        </w:tc>
        <w:tc>
          <w:tcPr>
            <w:tcW w:w="4320" w:type="dxa"/>
            <w:vAlign w:val="center"/>
          </w:tcPr>
          <w:p w:rsidR="00B27931" w:rsidRPr="00B27931" w:rsidRDefault="00B27931" w:rsidP="00B27931">
            <w:pPr>
              <w:spacing w:line="240" w:lineRule="auto"/>
              <w:jc w:val="center"/>
              <w:rPr>
                <w:rFonts w:ascii="Times New Roman" w:hAnsi="Times New Roman" w:cs="Times New Roman"/>
                <w:sz w:val="24"/>
                <w:szCs w:val="24"/>
              </w:rPr>
            </w:pPr>
            <w:r w:rsidRPr="00B27931">
              <w:rPr>
                <w:rFonts w:ascii="Times New Roman" w:hAnsi="Times New Roman" w:cs="Times New Roman"/>
                <w:sz w:val="24"/>
                <w:szCs w:val="24"/>
              </w:rPr>
              <w:t>Духовное развитие личности, раскрытие творческого потенциала. Воспитание патриотизма</w:t>
            </w:r>
          </w:p>
        </w:tc>
      </w:tr>
    </w:tbl>
    <w:p w:rsidR="00B27931" w:rsidRDefault="00B27931" w:rsidP="00B27931">
      <w:pPr>
        <w:spacing w:after="0" w:line="240" w:lineRule="auto"/>
        <w:ind w:firstLine="709"/>
        <w:jc w:val="both"/>
        <w:rPr>
          <w:rFonts w:ascii="Times New Roman" w:hAnsi="Times New Roman" w:cs="Times New Roman"/>
          <w:sz w:val="24"/>
          <w:szCs w:val="24"/>
        </w:rPr>
      </w:pPr>
    </w:p>
    <w:p w:rsidR="00B574C8" w:rsidRPr="00B574C8" w:rsidRDefault="00B27931" w:rsidP="00B574C8">
      <w:pPr>
        <w:spacing w:after="0" w:line="240" w:lineRule="auto"/>
        <w:ind w:firstLine="709"/>
        <w:jc w:val="center"/>
        <w:rPr>
          <w:rFonts w:ascii="Times New Roman" w:hAnsi="Times New Roman" w:cs="Times New Roman"/>
          <w:b/>
          <w:sz w:val="24"/>
          <w:szCs w:val="24"/>
        </w:rPr>
      </w:pPr>
      <w:r w:rsidRPr="00B574C8">
        <w:rPr>
          <w:rFonts w:ascii="Times New Roman" w:hAnsi="Times New Roman" w:cs="Times New Roman"/>
          <w:b/>
          <w:sz w:val="24"/>
          <w:szCs w:val="24"/>
        </w:rPr>
        <w:t>4.1.5. Развитие сферы трудовых отношений, занятости населения</w:t>
      </w:r>
    </w:p>
    <w:p w:rsidR="00B27931" w:rsidRPr="00B574C8" w:rsidRDefault="00B27931" w:rsidP="00B574C8">
      <w:pPr>
        <w:spacing w:after="0" w:line="240" w:lineRule="auto"/>
        <w:ind w:firstLine="709"/>
        <w:jc w:val="center"/>
        <w:rPr>
          <w:rFonts w:ascii="Times New Roman" w:hAnsi="Times New Roman" w:cs="Times New Roman"/>
          <w:b/>
          <w:sz w:val="24"/>
          <w:szCs w:val="24"/>
        </w:rPr>
      </w:pPr>
      <w:r w:rsidRPr="00B574C8">
        <w:rPr>
          <w:rFonts w:ascii="Times New Roman" w:hAnsi="Times New Roman" w:cs="Times New Roman"/>
          <w:b/>
          <w:sz w:val="24"/>
          <w:szCs w:val="24"/>
        </w:rPr>
        <w:t>и развитие  кадрового потенциала</w:t>
      </w:r>
    </w:p>
    <w:p w:rsidR="00B574C8" w:rsidRPr="00B574C8" w:rsidRDefault="00B574C8" w:rsidP="00B574C8">
      <w:pPr>
        <w:tabs>
          <w:tab w:val="num" w:pos="144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Основополагающей </w:t>
      </w:r>
      <w:r w:rsidRPr="00B574C8">
        <w:rPr>
          <w:rFonts w:ascii="Times New Roman" w:hAnsi="Times New Roman" w:cs="Times New Roman"/>
          <w:sz w:val="24"/>
          <w:szCs w:val="24"/>
        </w:rPr>
        <w:t>целью является повышение занятости населения и снижение уровня общей безработицы, увеличение численности профессиональных кадров, востребованных на рынке труда поселения и необходимых для его развития.</w:t>
      </w:r>
    </w:p>
    <w:p w:rsidR="00B574C8" w:rsidRPr="00B574C8" w:rsidRDefault="00B574C8" w:rsidP="00B574C8">
      <w:pPr>
        <w:tabs>
          <w:tab w:val="num" w:pos="1440"/>
        </w:tabs>
        <w:spacing w:after="0" w:line="240" w:lineRule="auto"/>
        <w:ind w:firstLine="720"/>
        <w:jc w:val="both"/>
        <w:rPr>
          <w:rFonts w:ascii="Times New Roman" w:hAnsi="Times New Roman" w:cs="Times New Roman"/>
          <w:sz w:val="24"/>
          <w:szCs w:val="24"/>
        </w:rPr>
      </w:pPr>
      <w:r w:rsidRPr="00B574C8">
        <w:rPr>
          <w:rFonts w:ascii="Times New Roman" w:hAnsi="Times New Roman" w:cs="Times New Roman"/>
          <w:sz w:val="24"/>
          <w:szCs w:val="24"/>
        </w:rPr>
        <w:t>Задачами выступают:</w:t>
      </w:r>
    </w:p>
    <w:p w:rsidR="00B574C8" w:rsidRPr="00B574C8" w:rsidRDefault="00B574C8" w:rsidP="00B574C8">
      <w:pPr>
        <w:tabs>
          <w:tab w:val="num" w:pos="1440"/>
        </w:tabs>
        <w:spacing w:after="0" w:line="240" w:lineRule="auto"/>
        <w:ind w:firstLine="720"/>
        <w:jc w:val="both"/>
        <w:rPr>
          <w:rFonts w:ascii="Times New Roman" w:hAnsi="Times New Roman" w:cs="Times New Roman"/>
          <w:sz w:val="24"/>
          <w:szCs w:val="24"/>
        </w:rPr>
      </w:pPr>
      <w:r w:rsidRPr="00B574C8">
        <w:rPr>
          <w:rFonts w:ascii="Times New Roman" w:hAnsi="Times New Roman" w:cs="Times New Roman"/>
          <w:sz w:val="24"/>
          <w:szCs w:val="24"/>
        </w:rPr>
        <w:t>- сохранение и рациональное использование кадрового потенциала;</w:t>
      </w:r>
    </w:p>
    <w:p w:rsidR="00B574C8" w:rsidRPr="00B574C8" w:rsidRDefault="00B574C8" w:rsidP="00B574C8">
      <w:pPr>
        <w:spacing w:after="0" w:line="240" w:lineRule="auto"/>
        <w:ind w:firstLine="720"/>
        <w:jc w:val="both"/>
        <w:rPr>
          <w:rFonts w:ascii="Times New Roman" w:hAnsi="Times New Roman" w:cs="Times New Roman"/>
          <w:sz w:val="24"/>
          <w:szCs w:val="24"/>
        </w:rPr>
      </w:pPr>
      <w:r w:rsidRPr="00B574C8">
        <w:rPr>
          <w:rFonts w:ascii="Times New Roman" w:hAnsi="Times New Roman" w:cs="Times New Roman"/>
          <w:sz w:val="24"/>
          <w:szCs w:val="24"/>
        </w:rPr>
        <w:t>- содействие трудоустройству граждан;</w:t>
      </w:r>
    </w:p>
    <w:p w:rsidR="00B574C8" w:rsidRPr="00B574C8" w:rsidRDefault="00B574C8" w:rsidP="00B574C8">
      <w:pPr>
        <w:spacing w:after="0" w:line="240" w:lineRule="auto"/>
        <w:ind w:firstLine="720"/>
        <w:jc w:val="both"/>
        <w:rPr>
          <w:rFonts w:ascii="Times New Roman" w:hAnsi="Times New Roman" w:cs="Times New Roman"/>
          <w:sz w:val="24"/>
          <w:szCs w:val="24"/>
        </w:rPr>
      </w:pPr>
      <w:r w:rsidRPr="00B574C8">
        <w:rPr>
          <w:rFonts w:ascii="Times New Roman" w:hAnsi="Times New Roman" w:cs="Times New Roman"/>
          <w:sz w:val="24"/>
          <w:szCs w:val="24"/>
        </w:rPr>
        <w:t>- организация временной занятости населения.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4860"/>
      </w:tblGrid>
      <w:tr w:rsidR="00B574C8" w:rsidRPr="002A5073" w:rsidTr="0001562B">
        <w:trPr>
          <w:tblHeader/>
        </w:trPr>
        <w:tc>
          <w:tcPr>
            <w:tcW w:w="4860" w:type="dxa"/>
          </w:tcPr>
          <w:p w:rsidR="00B574C8" w:rsidRPr="00B574C8" w:rsidRDefault="00B574C8" w:rsidP="00B574C8">
            <w:pPr>
              <w:spacing w:after="0" w:line="240" w:lineRule="auto"/>
              <w:jc w:val="center"/>
              <w:rPr>
                <w:rFonts w:ascii="Times New Roman" w:hAnsi="Times New Roman" w:cs="Times New Roman"/>
                <w:b/>
                <w:bCs/>
                <w:sz w:val="24"/>
                <w:szCs w:val="24"/>
              </w:rPr>
            </w:pPr>
            <w:r w:rsidRPr="00B574C8">
              <w:rPr>
                <w:rFonts w:ascii="Times New Roman" w:hAnsi="Times New Roman" w:cs="Times New Roman"/>
                <w:b/>
                <w:bCs/>
                <w:sz w:val="24"/>
                <w:szCs w:val="24"/>
              </w:rPr>
              <w:t>Мероприятия</w:t>
            </w:r>
          </w:p>
        </w:tc>
        <w:tc>
          <w:tcPr>
            <w:tcW w:w="4860" w:type="dxa"/>
          </w:tcPr>
          <w:p w:rsidR="00B574C8" w:rsidRPr="00B574C8" w:rsidRDefault="00B574C8" w:rsidP="00B574C8">
            <w:pPr>
              <w:spacing w:after="0" w:line="240" w:lineRule="auto"/>
              <w:jc w:val="center"/>
              <w:rPr>
                <w:rFonts w:ascii="Times New Roman" w:hAnsi="Times New Roman" w:cs="Times New Roman"/>
                <w:b/>
                <w:bCs/>
                <w:sz w:val="24"/>
                <w:szCs w:val="24"/>
              </w:rPr>
            </w:pPr>
            <w:r w:rsidRPr="00B574C8">
              <w:rPr>
                <w:rFonts w:ascii="Times New Roman" w:hAnsi="Times New Roman" w:cs="Times New Roman"/>
                <w:b/>
                <w:bCs/>
                <w:sz w:val="24"/>
                <w:szCs w:val="24"/>
              </w:rPr>
              <w:t>Эффективность программных мероприятий</w:t>
            </w:r>
          </w:p>
        </w:tc>
      </w:tr>
      <w:tr w:rsidR="00B574C8" w:rsidRPr="002A5073" w:rsidTr="0001562B">
        <w:tc>
          <w:tcPr>
            <w:tcW w:w="4860" w:type="dxa"/>
          </w:tcPr>
          <w:p w:rsidR="00B574C8" w:rsidRPr="00B574C8" w:rsidRDefault="00B574C8" w:rsidP="00B574C8">
            <w:pPr>
              <w:pStyle w:val="aa"/>
              <w:tabs>
                <w:tab w:val="clear" w:pos="4677"/>
                <w:tab w:val="clear" w:pos="9355"/>
              </w:tabs>
              <w:jc w:val="both"/>
            </w:pPr>
            <w:r w:rsidRPr="00B574C8">
              <w:t>Организация общественных работ</w:t>
            </w:r>
          </w:p>
        </w:tc>
        <w:tc>
          <w:tcPr>
            <w:tcW w:w="4860" w:type="dxa"/>
          </w:tcPr>
          <w:p w:rsidR="00B574C8" w:rsidRPr="00B574C8" w:rsidRDefault="00B574C8" w:rsidP="00B574C8">
            <w:pPr>
              <w:pStyle w:val="a8"/>
              <w:spacing w:after="0"/>
              <w:jc w:val="both"/>
            </w:pPr>
            <w:r w:rsidRPr="00B574C8">
              <w:t>Снижение напряженности на рынке труда</w:t>
            </w:r>
          </w:p>
        </w:tc>
      </w:tr>
      <w:tr w:rsidR="00B574C8" w:rsidRPr="002A5073" w:rsidTr="0001562B">
        <w:tc>
          <w:tcPr>
            <w:tcW w:w="4860" w:type="dxa"/>
          </w:tcPr>
          <w:p w:rsidR="00B574C8" w:rsidRPr="00B574C8" w:rsidRDefault="00B574C8" w:rsidP="00B574C8">
            <w:pPr>
              <w:pStyle w:val="aa"/>
              <w:tabs>
                <w:tab w:val="clear" w:pos="4677"/>
                <w:tab w:val="clear" w:pos="9355"/>
              </w:tabs>
              <w:jc w:val="both"/>
            </w:pPr>
            <w:r w:rsidRPr="00B574C8">
              <w:t xml:space="preserve">Организация подготовки и переподготовки </w:t>
            </w:r>
            <w:r w:rsidRPr="00B574C8">
              <w:lastRenderedPageBreak/>
              <w:t xml:space="preserve">молодежи и взрослого населения по необходимым рабочим специальностям на базе ГОУ СПО «Политехнический техникум» </w:t>
            </w:r>
          </w:p>
        </w:tc>
        <w:tc>
          <w:tcPr>
            <w:tcW w:w="4860" w:type="dxa"/>
            <w:vMerge w:val="restart"/>
          </w:tcPr>
          <w:p w:rsidR="00B574C8" w:rsidRPr="00B574C8" w:rsidRDefault="00B574C8" w:rsidP="00B574C8">
            <w:pPr>
              <w:spacing w:after="0" w:line="240" w:lineRule="auto"/>
              <w:jc w:val="both"/>
              <w:rPr>
                <w:rFonts w:ascii="Times New Roman" w:hAnsi="Times New Roman" w:cs="Times New Roman"/>
                <w:sz w:val="24"/>
                <w:szCs w:val="24"/>
              </w:rPr>
            </w:pPr>
          </w:p>
        </w:tc>
      </w:tr>
      <w:tr w:rsidR="00B574C8" w:rsidRPr="002A5073" w:rsidTr="0001562B">
        <w:tc>
          <w:tcPr>
            <w:tcW w:w="4860" w:type="dxa"/>
          </w:tcPr>
          <w:p w:rsidR="00B574C8" w:rsidRPr="00B574C8" w:rsidRDefault="00B574C8" w:rsidP="0001562B">
            <w:pPr>
              <w:pStyle w:val="aa"/>
              <w:tabs>
                <w:tab w:val="clear" w:pos="4677"/>
                <w:tab w:val="clear" w:pos="9355"/>
              </w:tabs>
              <w:jc w:val="both"/>
            </w:pPr>
            <w:r w:rsidRPr="00B574C8">
              <w:lastRenderedPageBreak/>
              <w:t>Развитие системы обучения производственного персонала, в том числе на рабочих местах</w:t>
            </w:r>
          </w:p>
        </w:tc>
        <w:tc>
          <w:tcPr>
            <w:tcW w:w="4860" w:type="dxa"/>
            <w:vMerge/>
          </w:tcPr>
          <w:p w:rsidR="00B574C8" w:rsidRDefault="00B574C8" w:rsidP="0001562B">
            <w:pPr>
              <w:jc w:val="both"/>
              <w:rPr>
                <w:szCs w:val="28"/>
              </w:rPr>
            </w:pPr>
          </w:p>
        </w:tc>
      </w:tr>
    </w:tbl>
    <w:p w:rsidR="00980BD9" w:rsidRDefault="00980BD9" w:rsidP="00B574C8">
      <w:pPr>
        <w:spacing w:after="0"/>
        <w:ind w:firstLine="709"/>
        <w:rPr>
          <w:rFonts w:ascii="Times New Roman" w:hAnsi="Times New Roman" w:cs="Times New Roman"/>
          <w:sz w:val="24"/>
          <w:szCs w:val="24"/>
        </w:rPr>
      </w:pPr>
    </w:p>
    <w:p w:rsidR="00B574C8" w:rsidRDefault="00B574C8" w:rsidP="00B574C8">
      <w:pPr>
        <w:spacing w:after="0"/>
        <w:ind w:firstLine="709"/>
        <w:jc w:val="center"/>
        <w:rPr>
          <w:rFonts w:ascii="Times New Roman" w:hAnsi="Times New Roman" w:cs="Times New Roman"/>
          <w:b/>
          <w:sz w:val="24"/>
          <w:szCs w:val="24"/>
        </w:rPr>
      </w:pPr>
      <w:r w:rsidRPr="00B574C8">
        <w:rPr>
          <w:rFonts w:ascii="Times New Roman" w:hAnsi="Times New Roman" w:cs="Times New Roman"/>
          <w:b/>
          <w:sz w:val="24"/>
          <w:szCs w:val="24"/>
        </w:rPr>
        <w:t>4.1.6. Развитие торговли и потребительского рынка</w:t>
      </w:r>
    </w:p>
    <w:p w:rsidR="00B574C8" w:rsidRPr="00B574C8" w:rsidRDefault="00B574C8" w:rsidP="00B574C8">
      <w:pPr>
        <w:pStyle w:val="ConsPlusNormal"/>
        <w:widowControl/>
        <w:jc w:val="both"/>
        <w:rPr>
          <w:rFonts w:ascii="Times New Roman" w:hAnsi="Times New Roman" w:cs="Times New Roman"/>
          <w:sz w:val="24"/>
          <w:szCs w:val="24"/>
        </w:rPr>
      </w:pPr>
      <w:r w:rsidRPr="00B574C8">
        <w:rPr>
          <w:rFonts w:ascii="Times New Roman" w:hAnsi="Times New Roman" w:cs="Times New Roman"/>
          <w:sz w:val="24"/>
          <w:szCs w:val="24"/>
        </w:rPr>
        <w:t>Регулирование потребительского рынка осуществляется для достижения стратегической цели, которая заключается в достижении качественно нового состояния потребительского рынка, характеризующегося стабильностью, динамичным развитием, обеспечением удовлетворения потребностей населения в товарах и услугах.</w:t>
      </w:r>
    </w:p>
    <w:p w:rsidR="00B574C8" w:rsidRPr="00B574C8" w:rsidRDefault="00B574C8" w:rsidP="00B574C8">
      <w:pPr>
        <w:pStyle w:val="ConsPlusNormal"/>
        <w:widowControl/>
        <w:jc w:val="both"/>
        <w:rPr>
          <w:rFonts w:ascii="Times New Roman" w:hAnsi="Times New Roman" w:cs="Times New Roman"/>
          <w:sz w:val="24"/>
          <w:szCs w:val="24"/>
        </w:rPr>
      </w:pPr>
      <w:r w:rsidRPr="00B574C8">
        <w:rPr>
          <w:rFonts w:ascii="Times New Roman" w:hAnsi="Times New Roman" w:cs="Times New Roman"/>
          <w:sz w:val="24"/>
          <w:szCs w:val="24"/>
        </w:rPr>
        <w:t>Реализация указанной цели требует решения целого ряда задач:</w:t>
      </w:r>
    </w:p>
    <w:p w:rsidR="00B574C8" w:rsidRPr="00B574C8" w:rsidRDefault="00B574C8" w:rsidP="00B574C8">
      <w:pPr>
        <w:pStyle w:val="ConsPlusNormal"/>
        <w:widowControl/>
        <w:jc w:val="both"/>
        <w:rPr>
          <w:rFonts w:ascii="Times New Roman" w:hAnsi="Times New Roman" w:cs="Times New Roman"/>
          <w:sz w:val="24"/>
          <w:szCs w:val="24"/>
        </w:rPr>
      </w:pPr>
      <w:r w:rsidRPr="00B574C8">
        <w:rPr>
          <w:rFonts w:ascii="Times New Roman" w:hAnsi="Times New Roman" w:cs="Times New Roman"/>
          <w:sz w:val="24"/>
          <w:szCs w:val="24"/>
        </w:rPr>
        <w:t>- формирование эффективной системы регулирования и общественного контроля деятельности потребительского рынка, функционирующего на принципах здоровой конкуренции и в условиях многообразия форм собственности;</w:t>
      </w:r>
    </w:p>
    <w:p w:rsidR="00B574C8" w:rsidRPr="00B574C8" w:rsidRDefault="00B574C8" w:rsidP="00B574C8">
      <w:pPr>
        <w:pStyle w:val="ConsPlusNormal"/>
        <w:widowControl/>
        <w:jc w:val="both"/>
        <w:rPr>
          <w:rFonts w:ascii="Times New Roman" w:hAnsi="Times New Roman" w:cs="Times New Roman"/>
          <w:sz w:val="24"/>
          <w:szCs w:val="24"/>
        </w:rPr>
      </w:pPr>
      <w:r w:rsidRPr="00B574C8">
        <w:rPr>
          <w:rFonts w:ascii="Times New Roman" w:hAnsi="Times New Roman" w:cs="Times New Roman"/>
          <w:sz w:val="24"/>
          <w:szCs w:val="24"/>
        </w:rPr>
        <w:t>- проведение организационно - структурных преобразований потребительского рынка;</w:t>
      </w:r>
    </w:p>
    <w:p w:rsidR="00B574C8" w:rsidRPr="00B574C8" w:rsidRDefault="00B574C8" w:rsidP="00B574C8">
      <w:pPr>
        <w:pStyle w:val="ConsPlusNormal"/>
        <w:widowControl/>
        <w:jc w:val="both"/>
        <w:rPr>
          <w:rFonts w:ascii="Times New Roman" w:hAnsi="Times New Roman" w:cs="Times New Roman"/>
          <w:sz w:val="24"/>
          <w:szCs w:val="24"/>
        </w:rPr>
      </w:pPr>
      <w:r w:rsidRPr="00B574C8">
        <w:rPr>
          <w:rFonts w:ascii="Times New Roman" w:hAnsi="Times New Roman" w:cs="Times New Roman"/>
          <w:sz w:val="24"/>
          <w:szCs w:val="24"/>
        </w:rPr>
        <w:t>- стимулирование совокупного спроса на продукцию местных производителей;</w:t>
      </w:r>
    </w:p>
    <w:p w:rsidR="00B574C8" w:rsidRPr="00B574C8" w:rsidRDefault="00B574C8" w:rsidP="00B574C8">
      <w:pPr>
        <w:pStyle w:val="ConsPlusNormal"/>
        <w:widowControl/>
        <w:jc w:val="both"/>
        <w:rPr>
          <w:rFonts w:ascii="Times New Roman" w:hAnsi="Times New Roman" w:cs="Times New Roman"/>
          <w:sz w:val="24"/>
          <w:szCs w:val="24"/>
        </w:rPr>
      </w:pPr>
      <w:r w:rsidRPr="00B574C8">
        <w:rPr>
          <w:rFonts w:ascii="Times New Roman" w:hAnsi="Times New Roman" w:cs="Times New Roman"/>
          <w:sz w:val="24"/>
          <w:szCs w:val="24"/>
        </w:rPr>
        <w:t>- увеличение доли товаров местных производителей на потребительском рынке;</w:t>
      </w:r>
    </w:p>
    <w:p w:rsidR="00B574C8" w:rsidRPr="00B574C8" w:rsidRDefault="00B574C8" w:rsidP="00B574C8">
      <w:pPr>
        <w:pStyle w:val="ConsPlusNormal"/>
        <w:widowControl/>
        <w:jc w:val="both"/>
        <w:rPr>
          <w:rFonts w:ascii="Times New Roman" w:hAnsi="Times New Roman" w:cs="Times New Roman"/>
          <w:sz w:val="24"/>
          <w:szCs w:val="24"/>
        </w:rPr>
      </w:pPr>
      <w:r w:rsidRPr="00B574C8">
        <w:rPr>
          <w:rFonts w:ascii="Times New Roman" w:hAnsi="Times New Roman" w:cs="Times New Roman"/>
          <w:sz w:val="24"/>
          <w:szCs w:val="24"/>
        </w:rPr>
        <w:t>- комплексное использование сырьевых ресурсов и их глубокая переработка;</w:t>
      </w:r>
    </w:p>
    <w:p w:rsidR="00B574C8" w:rsidRPr="00B574C8" w:rsidRDefault="00B574C8" w:rsidP="00B574C8">
      <w:pPr>
        <w:pStyle w:val="ConsPlusNormal"/>
        <w:widowControl/>
        <w:jc w:val="both"/>
        <w:rPr>
          <w:rFonts w:ascii="Times New Roman" w:hAnsi="Times New Roman" w:cs="Times New Roman"/>
          <w:sz w:val="24"/>
          <w:szCs w:val="24"/>
        </w:rPr>
      </w:pPr>
      <w:r w:rsidRPr="00B574C8">
        <w:rPr>
          <w:rFonts w:ascii="Times New Roman" w:hAnsi="Times New Roman" w:cs="Times New Roman"/>
          <w:sz w:val="24"/>
          <w:szCs w:val="24"/>
        </w:rPr>
        <w:t xml:space="preserve">- создание </w:t>
      </w:r>
      <w:proofErr w:type="gramStart"/>
      <w:r w:rsidRPr="00B574C8">
        <w:rPr>
          <w:rFonts w:ascii="Times New Roman" w:hAnsi="Times New Roman" w:cs="Times New Roman"/>
          <w:sz w:val="24"/>
          <w:szCs w:val="24"/>
        </w:rPr>
        <w:t>экономических механизмов</w:t>
      </w:r>
      <w:proofErr w:type="gramEnd"/>
      <w:r w:rsidRPr="00B574C8">
        <w:rPr>
          <w:rFonts w:ascii="Times New Roman" w:hAnsi="Times New Roman" w:cs="Times New Roman"/>
          <w:sz w:val="24"/>
          <w:szCs w:val="24"/>
        </w:rPr>
        <w:t>, обеспечивающих сбалансированное развитие потребительского рынка;</w:t>
      </w:r>
    </w:p>
    <w:p w:rsidR="00B574C8" w:rsidRPr="00B574C8" w:rsidRDefault="00B574C8" w:rsidP="00B574C8">
      <w:pPr>
        <w:pStyle w:val="ConsPlusNormal"/>
        <w:widowControl/>
        <w:jc w:val="both"/>
        <w:rPr>
          <w:rFonts w:ascii="Times New Roman" w:hAnsi="Times New Roman" w:cs="Times New Roman"/>
          <w:sz w:val="24"/>
          <w:szCs w:val="24"/>
        </w:rPr>
      </w:pPr>
      <w:r w:rsidRPr="00B574C8">
        <w:rPr>
          <w:rFonts w:ascii="Times New Roman" w:hAnsi="Times New Roman" w:cs="Times New Roman"/>
          <w:sz w:val="24"/>
          <w:szCs w:val="24"/>
        </w:rPr>
        <w:t>- формирование достаточного ресурсно-финансового потенциала для развития потребительского рынка;</w:t>
      </w:r>
    </w:p>
    <w:p w:rsidR="00B574C8" w:rsidRPr="00B574C8" w:rsidRDefault="00B574C8" w:rsidP="00B574C8">
      <w:pPr>
        <w:pStyle w:val="ConsPlusNormal"/>
        <w:widowControl/>
        <w:jc w:val="both"/>
        <w:rPr>
          <w:rFonts w:ascii="Times New Roman" w:hAnsi="Times New Roman" w:cs="Times New Roman"/>
          <w:sz w:val="24"/>
          <w:szCs w:val="24"/>
        </w:rPr>
      </w:pPr>
      <w:r w:rsidRPr="00B574C8">
        <w:rPr>
          <w:rFonts w:ascii="Times New Roman" w:hAnsi="Times New Roman" w:cs="Times New Roman"/>
          <w:sz w:val="24"/>
          <w:szCs w:val="24"/>
        </w:rPr>
        <w:t>- налаживание межрегиональных хозяйственных связей.</w:t>
      </w:r>
    </w:p>
    <w:p w:rsidR="00B574C8" w:rsidRPr="00B574C8" w:rsidRDefault="00B574C8" w:rsidP="00B574C8">
      <w:pPr>
        <w:pStyle w:val="7"/>
        <w:spacing w:before="0" w:after="0"/>
        <w:jc w:val="center"/>
      </w:pPr>
      <w:r w:rsidRPr="00B574C8">
        <w:t xml:space="preserve">  Организационные мероприятия в сфере торговли</w:t>
      </w:r>
    </w:p>
    <w:tbl>
      <w:tblPr>
        <w:tblpPr w:leftFromText="181" w:rightFromText="181" w:vertAnchor="text" w:horzAnchor="margin" w:tblpY="56"/>
        <w:tblOverlap w:val="neve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26"/>
        <w:gridCol w:w="4763"/>
      </w:tblGrid>
      <w:tr w:rsidR="00B574C8" w:rsidRPr="00B574C8" w:rsidTr="00B574C8">
        <w:trPr>
          <w:trHeight w:val="559"/>
          <w:tblHeader/>
        </w:trPr>
        <w:tc>
          <w:tcPr>
            <w:tcW w:w="4726" w:type="dxa"/>
            <w:vAlign w:val="center"/>
          </w:tcPr>
          <w:p w:rsidR="00B574C8" w:rsidRPr="00B574C8" w:rsidRDefault="00B574C8" w:rsidP="00B574C8">
            <w:pPr>
              <w:spacing w:line="240" w:lineRule="auto"/>
              <w:jc w:val="center"/>
              <w:rPr>
                <w:rFonts w:ascii="Times New Roman" w:hAnsi="Times New Roman" w:cs="Times New Roman"/>
                <w:b/>
                <w:bCs/>
                <w:sz w:val="24"/>
                <w:szCs w:val="24"/>
              </w:rPr>
            </w:pPr>
            <w:r w:rsidRPr="00B574C8">
              <w:rPr>
                <w:rFonts w:ascii="Times New Roman" w:hAnsi="Times New Roman" w:cs="Times New Roman"/>
                <w:b/>
                <w:bCs/>
                <w:sz w:val="24"/>
                <w:szCs w:val="24"/>
              </w:rPr>
              <w:t>Мероприятия</w:t>
            </w:r>
          </w:p>
        </w:tc>
        <w:tc>
          <w:tcPr>
            <w:tcW w:w="4763" w:type="dxa"/>
            <w:vAlign w:val="center"/>
          </w:tcPr>
          <w:p w:rsidR="00B574C8" w:rsidRPr="00B574C8" w:rsidRDefault="00B574C8" w:rsidP="00B574C8">
            <w:pPr>
              <w:spacing w:line="240" w:lineRule="auto"/>
              <w:jc w:val="center"/>
              <w:rPr>
                <w:rFonts w:ascii="Times New Roman" w:hAnsi="Times New Roman" w:cs="Times New Roman"/>
                <w:b/>
                <w:bCs/>
                <w:sz w:val="24"/>
                <w:szCs w:val="24"/>
              </w:rPr>
            </w:pPr>
            <w:r w:rsidRPr="00B574C8">
              <w:rPr>
                <w:rFonts w:ascii="Times New Roman" w:hAnsi="Times New Roman" w:cs="Times New Roman"/>
                <w:b/>
                <w:bCs/>
                <w:sz w:val="24"/>
                <w:szCs w:val="24"/>
              </w:rPr>
              <w:t>Эффективность программных мероприятий</w:t>
            </w:r>
          </w:p>
        </w:tc>
      </w:tr>
      <w:tr w:rsidR="00B574C8" w:rsidRPr="00B574C8" w:rsidTr="00B574C8">
        <w:trPr>
          <w:trHeight w:val="791"/>
        </w:trPr>
        <w:tc>
          <w:tcPr>
            <w:tcW w:w="4726" w:type="dxa"/>
            <w:vAlign w:val="center"/>
          </w:tcPr>
          <w:p w:rsidR="00B574C8" w:rsidRPr="00B574C8" w:rsidRDefault="00B574C8" w:rsidP="00B574C8">
            <w:pPr>
              <w:pStyle w:val="aa"/>
              <w:tabs>
                <w:tab w:val="clear" w:pos="4677"/>
                <w:tab w:val="clear" w:pos="9355"/>
              </w:tabs>
              <w:jc w:val="center"/>
            </w:pPr>
            <w:r w:rsidRPr="00B574C8">
              <w:t>Реконструкция открытого рынка</w:t>
            </w:r>
          </w:p>
        </w:tc>
        <w:tc>
          <w:tcPr>
            <w:tcW w:w="4763" w:type="dxa"/>
            <w:vAlign w:val="center"/>
          </w:tcPr>
          <w:p w:rsidR="00B574C8" w:rsidRPr="00B574C8" w:rsidRDefault="00B574C8" w:rsidP="00B574C8">
            <w:pPr>
              <w:pStyle w:val="a8"/>
              <w:spacing w:after="0"/>
              <w:jc w:val="center"/>
            </w:pPr>
            <w:r w:rsidRPr="00B574C8">
              <w:t>сбыт продукции местными производителями</w:t>
            </w:r>
          </w:p>
        </w:tc>
      </w:tr>
      <w:tr w:rsidR="00B574C8" w:rsidRPr="00B574C8" w:rsidTr="00B574C8">
        <w:trPr>
          <w:trHeight w:val="575"/>
        </w:trPr>
        <w:tc>
          <w:tcPr>
            <w:tcW w:w="4726" w:type="dxa"/>
            <w:vAlign w:val="center"/>
          </w:tcPr>
          <w:p w:rsidR="00B574C8" w:rsidRPr="00B574C8" w:rsidRDefault="00B574C8" w:rsidP="00B574C8">
            <w:pPr>
              <w:spacing w:line="240" w:lineRule="auto"/>
              <w:jc w:val="center"/>
              <w:rPr>
                <w:rFonts w:ascii="Times New Roman" w:hAnsi="Times New Roman" w:cs="Times New Roman"/>
                <w:sz w:val="24"/>
                <w:szCs w:val="24"/>
              </w:rPr>
            </w:pPr>
            <w:r w:rsidRPr="00B574C8">
              <w:rPr>
                <w:rFonts w:ascii="Times New Roman" w:hAnsi="Times New Roman" w:cs="Times New Roman"/>
                <w:sz w:val="24"/>
                <w:szCs w:val="24"/>
              </w:rPr>
              <w:t>Создание мелких торговых фирм</w:t>
            </w:r>
          </w:p>
        </w:tc>
        <w:tc>
          <w:tcPr>
            <w:tcW w:w="4763" w:type="dxa"/>
            <w:vAlign w:val="center"/>
          </w:tcPr>
          <w:p w:rsidR="00B574C8" w:rsidRPr="00B574C8" w:rsidRDefault="00B574C8" w:rsidP="00B574C8">
            <w:pPr>
              <w:spacing w:line="240" w:lineRule="auto"/>
              <w:jc w:val="center"/>
              <w:rPr>
                <w:rFonts w:ascii="Times New Roman" w:hAnsi="Times New Roman" w:cs="Times New Roman"/>
                <w:sz w:val="24"/>
                <w:szCs w:val="24"/>
              </w:rPr>
            </w:pPr>
            <w:r w:rsidRPr="00B574C8">
              <w:rPr>
                <w:rFonts w:ascii="Times New Roman" w:hAnsi="Times New Roman" w:cs="Times New Roman"/>
                <w:sz w:val="24"/>
                <w:szCs w:val="24"/>
              </w:rPr>
              <w:t>Исключение промежуточного оптового звена</w:t>
            </w:r>
          </w:p>
        </w:tc>
      </w:tr>
    </w:tbl>
    <w:p w:rsidR="00B574C8" w:rsidRPr="00B574C8" w:rsidRDefault="00B574C8" w:rsidP="00B574C8">
      <w:pPr>
        <w:tabs>
          <w:tab w:val="num" w:pos="1440"/>
        </w:tabs>
        <w:spacing w:after="0" w:line="240" w:lineRule="auto"/>
        <w:rPr>
          <w:rFonts w:ascii="Times New Roman" w:hAnsi="Times New Roman" w:cs="Times New Roman"/>
          <w:sz w:val="24"/>
          <w:szCs w:val="24"/>
        </w:rPr>
      </w:pPr>
    </w:p>
    <w:p w:rsidR="00B574C8" w:rsidRPr="00B574C8" w:rsidRDefault="0001562B" w:rsidP="00B574C8">
      <w:pPr>
        <w:tabs>
          <w:tab w:val="num" w:pos="14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4.1.7</w:t>
      </w:r>
      <w:r w:rsidR="00B574C8" w:rsidRPr="00B574C8">
        <w:rPr>
          <w:rFonts w:ascii="Times New Roman" w:hAnsi="Times New Roman" w:cs="Times New Roman"/>
          <w:b/>
          <w:sz w:val="24"/>
          <w:szCs w:val="24"/>
        </w:rPr>
        <w:t>. Развитие сферы физической культуры и спорта</w:t>
      </w:r>
    </w:p>
    <w:p w:rsidR="00005B69" w:rsidRPr="00005B69" w:rsidRDefault="00005B69" w:rsidP="00005B69">
      <w:pPr>
        <w:spacing w:after="0" w:line="240" w:lineRule="auto"/>
        <w:ind w:firstLine="708"/>
        <w:jc w:val="both"/>
        <w:rPr>
          <w:rFonts w:ascii="Times New Roman" w:hAnsi="Times New Roman" w:cs="Times New Roman"/>
          <w:sz w:val="24"/>
          <w:szCs w:val="24"/>
        </w:rPr>
      </w:pPr>
      <w:r w:rsidRPr="00005B69">
        <w:rPr>
          <w:rFonts w:ascii="Times New Roman" w:hAnsi="Times New Roman" w:cs="Times New Roman"/>
          <w:sz w:val="24"/>
          <w:szCs w:val="24"/>
        </w:rPr>
        <w:t>Основополагающей целью развития физической культуры и спорта ставится увеличение количества людей систематически занимающихся спортом. Это возможно достигнуть благодаря решению нескольких задач:</w:t>
      </w:r>
    </w:p>
    <w:p w:rsidR="00005B69" w:rsidRPr="00005B69" w:rsidRDefault="00005B69" w:rsidP="00005B69">
      <w:pPr>
        <w:spacing w:after="0" w:line="240" w:lineRule="auto"/>
        <w:ind w:firstLine="708"/>
        <w:jc w:val="both"/>
        <w:rPr>
          <w:rFonts w:ascii="Times New Roman" w:hAnsi="Times New Roman" w:cs="Times New Roman"/>
          <w:sz w:val="24"/>
          <w:szCs w:val="24"/>
        </w:rPr>
      </w:pPr>
      <w:r w:rsidRPr="00005B69">
        <w:rPr>
          <w:rFonts w:ascii="Times New Roman" w:hAnsi="Times New Roman" w:cs="Times New Roman"/>
          <w:sz w:val="24"/>
          <w:szCs w:val="24"/>
        </w:rPr>
        <w:t>- проведение семинаров, совещаний, заседаний с активом поселения, тренерскими кадрами, методическими объединениями тренеров-преподавателей и учителей физической культуры;</w:t>
      </w:r>
    </w:p>
    <w:p w:rsidR="00005B69" w:rsidRPr="00005B69" w:rsidRDefault="00005B69" w:rsidP="00005B69">
      <w:pPr>
        <w:spacing w:after="0" w:line="240" w:lineRule="auto"/>
        <w:ind w:firstLine="708"/>
        <w:jc w:val="both"/>
        <w:rPr>
          <w:rFonts w:ascii="Times New Roman" w:hAnsi="Times New Roman" w:cs="Times New Roman"/>
          <w:sz w:val="24"/>
          <w:szCs w:val="24"/>
        </w:rPr>
      </w:pPr>
      <w:proofErr w:type="gramStart"/>
      <w:r w:rsidRPr="00005B69">
        <w:rPr>
          <w:rFonts w:ascii="Times New Roman" w:hAnsi="Times New Roman" w:cs="Times New Roman"/>
          <w:sz w:val="24"/>
          <w:szCs w:val="24"/>
        </w:rPr>
        <w:t>- организация и проведение массовых спортивных мероприятий среди трудящихся, молодежи, учащихся, семейные старты «Папа, мама, я спортивная семья», смотры-конкурсы, на лучшую постановку физкультурно-массовой и военно-патриотической работы, среди общественных объединений, олимпиад по физической культуре, массовые мероприятия, комплексные спартакиады, открытые первенства и т.д.);</w:t>
      </w:r>
      <w:proofErr w:type="gramEnd"/>
    </w:p>
    <w:p w:rsidR="00005B69" w:rsidRPr="00005B69" w:rsidRDefault="00005B69" w:rsidP="00005B69">
      <w:pPr>
        <w:spacing w:after="0" w:line="240" w:lineRule="auto"/>
        <w:ind w:firstLine="708"/>
        <w:jc w:val="both"/>
        <w:rPr>
          <w:rFonts w:ascii="Times New Roman" w:hAnsi="Times New Roman" w:cs="Times New Roman"/>
          <w:sz w:val="24"/>
          <w:szCs w:val="24"/>
        </w:rPr>
      </w:pPr>
      <w:r w:rsidRPr="00005B69">
        <w:rPr>
          <w:rFonts w:ascii="Times New Roman" w:hAnsi="Times New Roman" w:cs="Times New Roman"/>
          <w:sz w:val="24"/>
          <w:szCs w:val="24"/>
        </w:rPr>
        <w:lastRenderedPageBreak/>
        <w:t>- ведение активной работы по пропаганде физической культуры и спорта;</w:t>
      </w:r>
    </w:p>
    <w:p w:rsidR="00005B69" w:rsidRPr="00005B69" w:rsidRDefault="00005B69" w:rsidP="00005B69">
      <w:pPr>
        <w:spacing w:after="0" w:line="240" w:lineRule="auto"/>
        <w:ind w:firstLine="708"/>
        <w:jc w:val="both"/>
        <w:rPr>
          <w:rFonts w:ascii="Times New Roman" w:hAnsi="Times New Roman" w:cs="Times New Roman"/>
          <w:sz w:val="24"/>
          <w:szCs w:val="24"/>
        </w:rPr>
      </w:pPr>
      <w:r w:rsidRPr="00005B69">
        <w:rPr>
          <w:rFonts w:ascii="Times New Roman" w:hAnsi="Times New Roman" w:cs="Times New Roman"/>
          <w:sz w:val="24"/>
          <w:szCs w:val="24"/>
        </w:rPr>
        <w:t>- укрепление материально-технической базы учреждений физической культуры и спорта.</w:t>
      </w:r>
    </w:p>
    <w:p w:rsidR="00005B69" w:rsidRPr="00005B69" w:rsidRDefault="00005B69" w:rsidP="00005B69">
      <w:pPr>
        <w:pStyle w:val="7"/>
        <w:spacing w:before="0" w:after="0"/>
        <w:jc w:val="center"/>
      </w:pPr>
      <w:r w:rsidRPr="00005B69">
        <w:t>Организационные мероприятия в области физической культуры</w:t>
      </w:r>
    </w:p>
    <w:p w:rsidR="00005B69" w:rsidRPr="00005B69" w:rsidRDefault="00005B69" w:rsidP="00005B69">
      <w:pPr>
        <w:spacing w:after="0" w:line="240" w:lineRule="auto"/>
        <w:rPr>
          <w:rFonts w:ascii="Times New Roman" w:hAnsi="Times New Roman" w:cs="Times New Roman"/>
          <w:sz w:val="24"/>
          <w:szCs w:val="24"/>
        </w:rPr>
      </w:pPr>
    </w:p>
    <w:tbl>
      <w:tblPr>
        <w:tblW w:w="95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6"/>
        <w:gridCol w:w="4603"/>
      </w:tblGrid>
      <w:tr w:rsidR="00005B69" w:rsidRPr="00005B69" w:rsidTr="0001562B">
        <w:trPr>
          <w:trHeight w:val="551"/>
          <w:tblHeader/>
        </w:trPr>
        <w:tc>
          <w:tcPr>
            <w:tcW w:w="4956" w:type="dxa"/>
          </w:tcPr>
          <w:p w:rsidR="00005B69" w:rsidRPr="00005B69" w:rsidRDefault="00005B69" w:rsidP="00005B69">
            <w:pPr>
              <w:spacing w:after="0" w:line="240" w:lineRule="auto"/>
              <w:jc w:val="center"/>
              <w:rPr>
                <w:rFonts w:ascii="Times New Roman" w:hAnsi="Times New Roman" w:cs="Times New Roman"/>
                <w:b/>
                <w:bCs/>
                <w:sz w:val="24"/>
                <w:szCs w:val="24"/>
              </w:rPr>
            </w:pPr>
            <w:r w:rsidRPr="00005B69">
              <w:rPr>
                <w:rFonts w:ascii="Times New Roman" w:hAnsi="Times New Roman" w:cs="Times New Roman"/>
                <w:b/>
                <w:bCs/>
                <w:sz w:val="24"/>
                <w:szCs w:val="24"/>
              </w:rPr>
              <w:t>Мероприятия</w:t>
            </w:r>
          </w:p>
        </w:tc>
        <w:tc>
          <w:tcPr>
            <w:tcW w:w="4603" w:type="dxa"/>
          </w:tcPr>
          <w:p w:rsidR="00005B69" w:rsidRPr="00005B69" w:rsidRDefault="00005B69" w:rsidP="00005B69">
            <w:pPr>
              <w:spacing w:after="0" w:line="240" w:lineRule="auto"/>
              <w:jc w:val="center"/>
              <w:rPr>
                <w:rFonts w:ascii="Times New Roman" w:hAnsi="Times New Roman" w:cs="Times New Roman"/>
                <w:b/>
                <w:bCs/>
                <w:sz w:val="24"/>
                <w:szCs w:val="24"/>
              </w:rPr>
            </w:pPr>
            <w:r w:rsidRPr="00005B69">
              <w:rPr>
                <w:rFonts w:ascii="Times New Roman" w:hAnsi="Times New Roman" w:cs="Times New Roman"/>
                <w:b/>
                <w:bCs/>
                <w:sz w:val="24"/>
                <w:szCs w:val="24"/>
              </w:rPr>
              <w:t>Эффективность программных мероприятий</w:t>
            </w:r>
          </w:p>
        </w:tc>
      </w:tr>
      <w:tr w:rsidR="00005B69" w:rsidRPr="00005B69" w:rsidTr="0001562B">
        <w:trPr>
          <w:trHeight w:val="348"/>
        </w:trPr>
        <w:tc>
          <w:tcPr>
            <w:tcW w:w="4956" w:type="dxa"/>
          </w:tcPr>
          <w:p w:rsidR="00005B69" w:rsidRPr="00005B69" w:rsidRDefault="00005B69" w:rsidP="00005B69">
            <w:pPr>
              <w:pStyle w:val="aa"/>
              <w:tabs>
                <w:tab w:val="clear" w:pos="4677"/>
                <w:tab w:val="clear" w:pos="9355"/>
              </w:tabs>
              <w:jc w:val="both"/>
            </w:pPr>
            <w:r w:rsidRPr="00005B69">
              <w:t xml:space="preserve">проведение массовых спортивных мероприятий </w:t>
            </w:r>
          </w:p>
        </w:tc>
        <w:tc>
          <w:tcPr>
            <w:tcW w:w="4603" w:type="dxa"/>
            <w:vMerge w:val="restart"/>
          </w:tcPr>
          <w:p w:rsidR="00005B69" w:rsidRPr="00005B69" w:rsidRDefault="00005B69" w:rsidP="00005B69">
            <w:pPr>
              <w:pStyle w:val="a8"/>
              <w:spacing w:after="0"/>
              <w:jc w:val="both"/>
            </w:pPr>
            <w:r w:rsidRPr="00005B69">
              <w:t xml:space="preserve">увеличение количества </w:t>
            </w:r>
            <w:proofErr w:type="gramStart"/>
            <w:r w:rsidRPr="00005B69">
              <w:t>занимающихся</w:t>
            </w:r>
            <w:proofErr w:type="gramEnd"/>
            <w:r w:rsidRPr="00005B69">
              <w:t xml:space="preserve"> спортом, улучшение здоровья населения</w:t>
            </w:r>
          </w:p>
        </w:tc>
      </w:tr>
      <w:tr w:rsidR="00005B69" w:rsidRPr="00005B69" w:rsidTr="0001562B">
        <w:trPr>
          <w:trHeight w:val="177"/>
        </w:trPr>
        <w:tc>
          <w:tcPr>
            <w:tcW w:w="4956" w:type="dxa"/>
          </w:tcPr>
          <w:p w:rsidR="00005B69" w:rsidRPr="00005B69" w:rsidRDefault="00005B69" w:rsidP="00005B69">
            <w:pPr>
              <w:pStyle w:val="aa"/>
              <w:tabs>
                <w:tab w:val="clear" w:pos="4677"/>
                <w:tab w:val="clear" w:pos="9355"/>
              </w:tabs>
              <w:jc w:val="both"/>
            </w:pPr>
            <w:r w:rsidRPr="00005B69">
              <w:t>пропаганда здорового образа жизни посредством публикаций в СМИ</w:t>
            </w:r>
          </w:p>
        </w:tc>
        <w:tc>
          <w:tcPr>
            <w:tcW w:w="4603" w:type="dxa"/>
            <w:vMerge/>
          </w:tcPr>
          <w:p w:rsidR="00005B69" w:rsidRPr="00005B69" w:rsidRDefault="00005B69" w:rsidP="00005B69">
            <w:pPr>
              <w:pStyle w:val="a8"/>
              <w:spacing w:after="0"/>
              <w:jc w:val="both"/>
            </w:pPr>
          </w:p>
        </w:tc>
      </w:tr>
    </w:tbl>
    <w:p w:rsidR="00005B69" w:rsidRDefault="00005B69" w:rsidP="00005B69">
      <w:pPr>
        <w:tabs>
          <w:tab w:val="num" w:pos="1440"/>
        </w:tabs>
        <w:spacing w:after="0"/>
        <w:rPr>
          <w:rFonts w:ascii="Times New Roman" w:hAnsi="Times New Roman" w:cs="Times New Roman"/>
          <w:b/>
          <w:sz w:val="24"/>
          <w:szCs w:val="24"/>
        </w:rPr>
      </w:pPr>
    </w:p>
    <w:p w:rsidR="00005B69" w:rsidRPr="00005B69" w:rsidRDefault="00005B69" w:rsidP="00005B69">
      <w:pPr>
        <w:tabs>
          <w:tab w:val="num" w:pos="1440"/>
        </w:tabs>
        <w:spacing w:after="0"/>
        <w:jc w:val="center"/>
        <w:rPr>
          <w:rFonts w:ascii="Times New Roman" w:hAnsi="Times New Roman" w:cs="Times New Roman"/>
          <w:b/>
          <w:sz w:val="24"/>
          <w:szCs w:val="24"/>
        </w:rPr>
      </w:pPr>
      <w:r>
        <w:rPr>
          <w:rFonts w:ascii="Times New Roman" w:hAnsi="Times New Roman" w:cs="Times New Roman"/>
          <w:b/>
          <w:sz w:val="24"/>
          <w:szCs w:val="24"/>
        </w:rPr>
        <w:t>4.1.</w:t>
      </w:r>
      <w:r w:rsidR="0001562B">
        <w:rPr>
          <w:rFonts w:ascii="Times New Roman" w:hAnsi="Times New Roman" w:cs="Times New Roman"/>
          <w:b/>
          <w:sz w:val="24"/>
          <w:szCs w:val="24"/>
        </w:rPr>
        <w:t>8</w:t>
      </w:r>
      <w:r>
        <w:rPr>
          <w:rFonts w:ascii="Times New Roman" w:hAnsi="Times New Roman" w:cs="Times New Roman"/>
          <w:b/>
          <w:sz w:val="24"/>
          <w:szCs w:val="24"/>
        </w:rPr>
        <w:t>. Развитие жилищно-коммунального хозяйства</w:t>
      </w:r>
    </w:p>
    <w:p w:rsidR="00005B69" w:rsidRPr="00005B69" w:rsidRDefault="00005B69" w:rsidP="00005B69">
      <w:pPr>
        <w:tabs>
          <w:tab w:val="num" w:pos="1440"/>
        </w:tabs>
        <w:spacing w:after="0" w:line="240" w:lineRule="auto"/>
        <w:ind w:firstLine="720"/>
        <w:jc w:val="both"/>
        <w:rPr>
          <w:rFonts w:ascii="Times New Roman" w:hAnsi="Times New Roman" w:cs="Times New Roman"/>
          <w:b/>
          <w:sz w:val="24"/>
          <w:szCs w:val="24"/>
        </w:rPr>
      </w:pPr>
      <w:r w:rsidRPr="00005B69">
        <w:rPr>
          <w:rFonts w:ascii="Times New Roman" w:hAnsi="Times New Roman" w:cs="Times New Roman"/>
          <w:sz w:val="24"/>
          <w:szCs w:val="24"/>
        </w:rPr>
        <w:t>Долгосрочной целью является обеспечение бесперебойного функционирования жилищно-коммунального хозяйства поселения.</w:t>
      </w:r>
    </w:p>
    <w:p w:rsidR="00005B69" w:rsidRPr="00005B69" w:rsidRDefault="00005B69" w:rsidP="00005B69">
      <w:pPr>
        <w:spacing w:after="0" w:line="240" w:lineRule="auto"/>
        <w:ind w:firstLine="708"/>
        <w:jc w:val="both"/>
        <w:rPr>
          <w:rFonts w:ascii="Times New Roman" w:hAnsi="Times New Roman" w:cs="Times New Roman"/>
          <w:sz w:val="24"/>
          <w:szCs w:val="24"/>
        </w:rPr>
      </w:pPr>
      <w:r w:rsidRPr="00005B69">
        <w:rPr>
          <w:rFonts w:ascii="Times New Roman" w:hAnsi="Times New Roman" w:cs="Times New Roman"/>
          <w:sz w:val="24"/>
          <w:szCs w:val="24"/>
        </w:rPr>
        <w:t>К числу главных задач решаемых в жилищно-коммунальной сфере относятся:</w:t>
      </w:r>
    </w:p>
    <w:p w:rsidR="00005B69" w:rsidRPr="00005B69" w:rsidRDefault="00005B69" w:rsidP="00005B69">
      <w:pPr>
        <w:spacing w:after="0" w:line="240" w:lineRule="auto"/>
        <w:ind w:firstLine="708"/>
        <w:jc w:val="both"/>
        <w:rPr>
          <w:rFonts w:ascii="Times New Roman" w:hAnsi="Times New Roman" w:cs="Times New Roman"/>
          <w:sz w:val="24"/>
          <w:szCs w:val="24"/>
        </w:rPr>
      </w:pPr>
      <w:r w:rsidRPr="00005B69">
        <w:rPr>
          <w:rFonts w:ascii="Times New Roman" w:hAnsi="Times New Roman" w:cs="Times New Roman"/>
          <w:sz w:val="24"/>
          <w:szCs w:val="24"/>
        </w:rPr>
        <w:t>- повышение надежности работы объектов жизнеобеспечения и эффективное использование топливно-энергетических ресурсов;</w:t>
      </w:r>
    </w:p>
    <w:p w:rsidR="00005B69" w:rsidRPr="00005B69" w:rsidRDefault="00005B69" w:rsidP="00005B69">
      <w:pPr>
        <w:spacing w:after="0" w:line="240" w:lineRule="auto"/>
        <w:ind w:firstLine="708"/>
        <w:jc w:val="both"/>
        <w:rPr>
          <w:rFonts w:ascii="Times New Roman" w:hAnsi="Times New Roman" w:cs="Times New Roman"/>
          <w:sz w:val="24"/>
          <w:szCs w:val="24"/>
        </w:rPr>
      </w:pPr>
      <w:r w:rsidRPr="00005B69">
        <w:rPr>
          <w:rFonts w:ascii="Times New Roman" w:hAnsi="Times New Roman" w:cs="Times New Roman"/>
          <w:sz w:val="24"/>
          <w:szCs w:val="24"/>
        </w:rPr>
        <w:t>- переход всех предприятий жилищно-коммунального комплекса района на экономически обоснованные тарифы;</w:t>
      </w:r>
    </w:p>
    <w:p w:rsidR="00005B69" w:rsidRPr="00005B69" w:rsidRDefault="00005B69" w:rsidP="00005B69">
      <w:pPr>
        <w:spacing w:after="0" w:line="240" w:lineRule="auto"/>
        <w:ind w:firstLine="708"/>
        <w:jc w:val="both"/>
        <w:rPr>
          <w:rFonts w:ascii="Times New Roman" w:hAnsi="Times New Roman" w:cs="Times New Roman"/>
          <w:sz w:val="24"/>
          <w:szCs w:val="24"/>
        </w:rPr>
      </w:pPr>
      <w:r w:rsidRPr="00005B69">
        <w:rPr>
          <w:rFonts w:ascii="Times New Roman" w:hAnsi="Times New Roman" w:cs="Times New Roman"/>
          <w:sz w:val="24"/>
          <w:szCs w:val="24"/>
        </w:rPr>
        <w:t>- создание условий для демонополизации рынка управления многоквартирными домами;</w:t>
      </w:r>
    </w:p>
    <w:p w:rsidR="00005B69" w:rsidRPr="00005B69" w:rsidRDefault="00005B69" w:rsidP="00005B69">
      <w:pPr>
        <w:spacing w:after="0" w:line="240" w:lineRule="auto"/>
        <w:ind w:firstLine="708"/>
        <w:jc w:val="both"/>
        <w:rPr>
          <w:rFonts w:ascii="Times New Roman" w:hAnsi="Times New Roman" w:cs="Times New Roman"/>
          <w:sz w:val="24"/>
          <w:szCs w:val="24"/>
        </w:rPr>
      </w:pPr>
      <w:r w:rsidRPr="00005B69">
        <w:rPr>
          <w:rFonts w:ascii="Times New Roman" w:hAnsi="Times New Roman" w:cs="Times New Roman"/>
          <w:sz w:val="24"/>
          <w:szCs w:val="24"/>
        </w:rPr>
        <w:t>- развитие конкурентных отношений между организациями любых организационно-правовых форм собственности;</w:t>
      </w:r>
    </w:p>
    <w:p w:rsidR="00005B69" w:rsidRPr="00005B69" w:rsidRDefault="00005B69" w:rsidP="00005B69">
      <w:pPr>
        <w:spacing w:after="0" w:line="240" w:lineRule="auto"/>
        <w:ind w:firstLine="708"/>
        <w:jc w:val="both"/>
        <w:rPr>
          <w:rFonts w:ascii="Times New Roman" w:hAnsi="Times New Roman" w:cs="Times New Roman"/>
          <w:sz w:val="24"/>
          <w:szCs w:val="24"/>
        </w:rPr>
      </w:pPr>
      <w:r w:rsidRPr="00005B69">
        <w:rPr>
          <w:rFonts w:ascii="Times New Roman" w:hAnsi="Times New Roman" w:cs="Times New Roman"/>
          <w:sz w:val="24"/>
          <w:szCs w:val="24"/>
        </w:rPr>
        <w:t>- переход к самостоятельному выбору собственниками помещений в многоквартирных домах приемлемого для них способа управления домами;</w:t>
      </w:r>
    </w:p>
    <w:p w:rsidR="00005B69" w:rsidRPr="00005B69" w:rsidRDefault="00005B69" w:rsidP="00005B69">
      <w:pPr>
        <w:spacing w:after="0" w:line="240" w:lineRule="auto"/>
        <w:ind w:firstLine="708"/>
        <w:jc w:val="both"/>
        <w:rPr>
          <w:rFonts w:ascii="Times New Roman" w:hAnsi="Times New Roman" w:cs="Times New Roman"/>
          <w:sz w:val="24"/>
          <w:szCs w:val="24"/>
        </w:rPr>
      </w:pPr>
      <w:r w:rsidRPr="00005B69">
        <w:rPr>
          <w:rFonts w:ascii="Times New Roman" w:hAnsi="Times New Roman" w:cs="Times New Roman"/>
          <w:sz w:val="24"/>
          <w:szCs w:val="24"/>
        </w:rPr>
        <w:t>- снятие барьеров для создания ТСЖ;</w:t>
      </w:r>
    </w:p>
    <w:p w:rsidR="00005B69" w:rsidRPr="00005B69" w:rsidRDefault="00005B69" w:rsidP="00005B69">
      <w:pPr>
        <w:spacing w:after="0" w:line="240" w:lineRule="auto"/>
        <w:ind w:firstLine="708"/>
        <w:jc w:val="both"/>
        <w:rPr>
          <w:rFonts w:ascii="Times New Roman" w:hAnsi="Times New Roman" w:cs="Times New Roman"/>
          <w:sz w:val="24"/>
          <w:szCs w:val="24"/>
        </w:rPr>
      </w:pPr>
      <w:r w:rsidRPr="00005B69">
        <w:rPr>
          <w:rFonts w:ascii="Times New Roman" w:hAnsi="Times New Roman" w:cs="Times New Roman"/>
          <w:sz w:val="24"/>
          <w:szCs w:val="24"/>
        </w:rPr>
        <w:t>- создание органами местного самоуправления равных условий управления жилищным фондом любыми лицами независимо от форм собственности.</w:t>
      </w:r>
    </w:p>
    <w:p w:rsidR="00005B69" w:rsidRPr="00005B69" w:rsidRDefault="00005B69" w:rsidP="00005B69">
      <w:pPr>
        <w:pStyle w:val="7"/>
        <w:spacing w:before="0" w:after="0"/>
        <w:jc w:val="center"/>
        <w:rPr>
          <w:b/>
        </w:rPr>
      </w:pPr>
      <w:r w:rsidRPr="00005B69">
        <w:rPr>
          <w:b/>
        </w:rPr>
        <w:t>Организационные мероприятия в сфере ЖКХ</w:t>
      </w:r>
    </w:p>
    <w:tbl>
      <w:tblPr>
        <w:tblW w:w="95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0"/>
        <w:gridCol w:w="4606"/>
      </w:tblGrid>
      <w:tr w:rsidR="00005B69" w:rsidRPr="00005B69" w:rsidTr="00005B69">
        <w:trPr>
          <w:trHeight w:val="560"/>
          <w:tblHeader/>
        </w:trPr>
        <w:tc>
          <w:tcPr>
            <w:tcW w:w="4960" w:type="dxa"/>
            <w:vAlign w:val="center"/>
          </w:tcPr>
          <w:p w:rsidR="00005B69" w:rsidRPr="00005B69" w:rsidRDefault="00005B69" w:rsidP="00005B69">
            <w:pPr>
              <w:spacing w:after="0" w:line="240" w:lineRule="auto"/>
              <w:jc w:val="center"/>
              <w:rPr>
                <w:rFonts w:ascii="Times New Roman" w:hAnsi="Times New Roman" w:cs="Times New Roman"/>
                <w:b/>
                <w:bCs/>
                <w:sz w:val="24"/>
                <w:szCs w:val="24"/>
              </w:rPr>
            </w:pPr>
            <w:r w:rsidRPr="00005B69">
              <w:rPr>
                <w:rFonts w:ascii="Times New Roman" w:hAnsi="Times New Roman" w:cs="Times New Roman"/>
                <w:b/>
                <w:bCs/>
                <w:sz w:val="24"/>
                <w:szCs w:val="24"/>
              </w:rPr>
              <w:t>Мероприятия</w:t>
            </w:r>
          </w:p>
        </w:tc>
        <w:tc>
          <w:tcPr>
            <w:tcW w:w="4606" w:type="dxa"/>
            <w:vAlign w:val="center"/>
          </w:tcPr>
          <w:p w:rsidR="00005B69" w:rsidRPr="00005B69" w:rsidRDefault="00005B69" w:rsidP="00005B69">
            <w:pPr>
              <w:spacing w:after="0" w:line="240" w:lineRule="auto"/>
              <w:jc w:val="center"/>
              <w:rPr>
                <w:rFonts w:ascii="Times New Roman" w:hAnsi="Times New Roman" w:cs="Times New Roman"/>
                <w:b/>
                <w:bCs/>
                <w:sz w:val="24"/>
                <w:szCs w:val="24"/>
              </w:rPr>
            </w:pPr>
            <w:r w:rsidRPr="00005B69">
              <w:rPr>
                <w:rFonts w:ascii="Times New Roman" w:hAnsi="Times New Roman" w:cs="Times New Roman"/>
                <w:b/>
                <w:bCs/>
                <w:sz w:val="24"/>
                <w:szCs w:val="24"/>
              </w:rPr>
              <w:t>Эффективность программных мероприятий</w:t>
            </w:r>
          </w:p>
        </w:tc>
      </w:tr>
      <w:tr w:rsidR="00005B69" w:rsidRPr="00005B69" w:rsidTr="00005B69">
        <w:trPr>
          <w:trHeight w:val="831"/>
        </w:trPr>
        <w:tc>
          <w:tcPr>
            <w:tcW w:w="4960" w:type="dxa"/>
            <w:vAlign w:val="center"/>
          </w:tcPr>
          <w:p w:rsidR="00005B69" w:rsidRPr="00005B69" w:rsidRDefault="00005B69" w:rsidP="00005B69">
            <w:pPr>
              <w:pStyle w:val="aa"/>
              <w:tabs>
                <w:tab w:val="clear" w:pos="4677"/>
                <w:tab w:val="clear" w:pos="9355"/>
              </w:tabs>
              <w:jc w:val="center"/>
            </w:pPr>
            <w:r w:rsidRPr="00005B69">
              <w:t>развитие государственно-частного партнерства</w:t>
            </w:r>
          </w:p>
        </w:tc>
        <w:tc>
          <w:tcPr>
            <w:tcW w:w="4606" w:type="dxa"/>
            <w:vAlign w:val="center"/>
          </w:tcPr>
          <w:p w:rsidR="00005B69" w:rsidRPr="00005B69" w:rsidRDefault="00005B69" w:rsidP="00005B69">
            <w:pPr>
              <w:pStyle w:val="a8"/>
              <w:spacing w:after="0"/>
              <w:jc w:val="center"/>
            </w:pPr>
            <w:r w:rsidRPr="00005B69">
              <w:t>создание условий, обеспечивающих работу организаций ЖКХ в режиме самоокупаемости</w:t>
            </w:r>
          </w:p>
        </w:tc>
      </w:tr>
      <w:tr w:rsidR="00005B69" w:rsidRPr="00005B69" w:rsidTr="00005B69">
        <w:trPr>
          <w:trHeight w:val="679"/>
        </w:trPr>
        <w:tc>
          <w:tcPr>
            <w:tcW w:w="4960" w:type="dxa"/>
            <w:vAlign w:val="center"/>
          </w:tcPr>
          <w:p w:rsidR="00005B69" w:rsidRPr="00005B69" w:rsidRDefault="00005B69" w:rsidP="00005B69">
            <w:pPr>
              <w:spacing w:after="0" w:line="240" w:lineRule="auto"/>
              <w:jc w:val="center"/>
              <w:rPr>
                <w:rFonts w:ascii="Times New Roman" w:hAnsi="Times New Roman" w:cs="Times New Roman"/>
                <w:sz w:val="24"/>
                <w:szCs w:val="24"/>
              </w:rPr>
            </w:pPr>
            <w:r w:rsidRPr="00005B69">
              <w:rPr>
                <w:rFonts w:ascii="Times New Roman" w:hAnsi="Times New Roman" w:cs="Times New Roman"/>
                <w:sz w:val="24"/>
                <w:szCs w:val="24"/>
              </w:rPr>
              <w:t>внедрение энергосберегающих технологий, оборудования и материала</w:t>
            </w:r>
          </w:p>
        </w:tc>
        <w:tc>
          <w:tcPr>
            <w:tcW w:w="4606" w:type="dxa"/>
            <w:vAlign w:val="center"/>
          </w:tcPr>
          <w:p w:rsidR="00005B69" w:rsidRPr="00005B69" w:rsidRDefault="00005B69" w:rsidP="00005B69">
            <w:pPr>
              <w:spacing w:after="0" w:line="240" w:lineRule="auto"/>
              <w:jc w:val="center"/>
              <w:rPr>
                <w:rFonts w:ascii="Times New Roman" w:hAnsi="Times New Roman" w:cs="Times New Roman"/>
                <w:sz w:val="24"/>
                <w:szCs w:val="24"/>
              </w:rPr>
            </w:pPr>
            <w:r w:rsidRPr="00005B69">
              <w:rPr>
                <w:rFonts w:ascii="Times New Roman" w:hAnsi="Times New Roman" w:cs="Times New Roman"/>
                <w:sz w:val="24"/>
                <w:szCs w:val="24"/>
              </w:rPr>
              <w:t>снижение себестоимости и повышение качества ЖКУ</w:t>
            </w:r>
          </w:p>
        </w:tc>
      </w:tr>
      <w:tr w:rsidR="00005B69" w:rsidRPr="00005B69" w:rsidTr="00005B69">
        <w:trPr>
          <w:trHeight w:val="831"/>
        </w:trPr>
        <w:tc>
          <w:tcPr>
            <w:tcW w:w="4960" w:type="dxa"/>
            <w:vAlign w:val="center"/>
          </w:tcPr>
          <w:p w:rsidR="00005B69" w:rsidRPr="00005B69" w:rsidRDefault="00005B69" w:rsidP="00005B69">
            <w:pPr>
              <w:spacing w:after="0" w:line="240" w:lineRule="auto"/>
              <w:jc w:val="center"/>
              <w:rPr>
                <w:rFonts w:ascii="Times New Roman" w:hAnsi="Times New Roman" w:cs="Times New Roman"/>
                <w:sz w:val="24"/>
                <w:szCs w:val="24"/>
              </w:rPr>
            </w:pPr>
            <w:r w:rsidRPr="00005B69">
              <w:rPr>
                <w:rFonts w:ascii="Times New Roman" w:hAnsi="Times New Roman" w:cs="Times New Roman"/>
                <w:sz w:val="24"/>
                <w:szCs w:val="24"/>
              </w:rPr>
              <w:t>внедрение системы проведения регламентных, эксплуатационных, текущих работ жилых домов</w:t>
            </w:r>
          </w:p>
        </w:tc>
        <w:tc>
          <w:tcPr>
            <w:tcW w:w="4606" w:type="dxa"/>
            <w:vAlign w:val="center"/>
          </w:tcPr>
          <w:p w:rsidR="00005B69" w:rsidRPr="00005B69" w:rsidRDefault="00005B69" w:rsidP="00005B69">
            <w:pPr>
              <w:spacing w:after="0" w:line="240" w:lineRule="auto"/>
              <w:jc w:val="center"/>
              <w:rPr>
                <w:rFonts w:ascii="Times New Roman" w:hAnsi="Times New Roman" w:cs="Times New Roman"/>
                <w:sz w:val="24"/>
                <w:szCs w:val="24"/>
              </w:rPr>
            </w:pPr>
            <w:r w:rsidRPr="00005B69">
              <w:rPr>
                <w:rFonts w:ascii="Times New Roman" w:hAnsi="Times New Roman" w:cs="Times New Roman"/>
                <w:sz w:val="24"/>
                <w:szCs w:val="24"/>
              </w:rPr>
              <w:t>улучшение условий проживания населения</w:t>
            </w:r>
          </w:p>
        </w:tc>
      </w:tr>
    </w:tbl>
    <w:p w:rsidR="00B574C8" w:rsidRDefault="00B574C8" w:rsidP="00005B69">
      <w:pPr>
        <w:spacing w:after="0"/>
        <w:ind w:firstLine="709"/>
        <w:rPr>
          <w:rFonts w:ascii="Times New Roman" w:hAnsi="Times New Roman" w:cs="Times New Roman"/>
          <w:sz w:val="24"/>
          <w:szCs w:val="24"/>
        </w:rPr>
      </w:pPr>
    </w:p>
    <w:p w:rsidR="00D41AEB" w:rsidRDefault="00D41AEB" w:rsidP="00D41AEB">
      <w:pPr>
        <w:spacing w:after="0"/>
        <w:ind w:firstLine="709"/>
        <w:jc w:val="center"/>
        <w:rPr>
          <w:rFonts w:ascii="Times New Roman" w:hAnsi="Times New Roman" w:cs="Times New Roman"/>
          <w:b/>
          <w:sz w:val="24"/>
          <w:szCs w:val="24"/>
        </w:rPr>
      </w:pPr>
      <w:r w:rsidRPr="00D41AEB">
        <w:rPr>
          <w:rFonts w:ascii="Times New Roman" w:hAnsi="Times New Roman" w:cs="Times New Roman"/>
          <w:b/>
          <w:sz w:val="24"/>
          <w:szCs w:val="24"/>
        </w:rPr>
        <w:t>4.1.</w:t>
      </w:r>
      <w:r w:rsidR="0001562B">
        <w:rPr>
          <w:rFonts w:ascii="Times New Roman" w:hAnsi="Times New Roman" w:cs="Times New Roman"/>
          <w:b/>
          <w:sz w:val="24"/>
          <w:szCs w:val="24"/>
        </w:rPr>
        <w:t>9</w:t>
      </w:r>
      <w:r w:rsidRPr="00D41AEB">
        <w:rPr>
          <w:rFonts w:ascii="Times New Roman" w:hAnsi="Times New Roman" w:cs="Times New Roman"/>
          <w:b/>
          <w:sz w:val="24"/>
          <w:szCs w:val="24"/>
        </w:rPr>
        <w:t xml:space="preserve">. Сфера гражданской обороны, защиты населения </w:t>
      </w:r>
    </w:p>
    <w:p w:rsidR="00D41AEB" w:rsidRDefault="00D41AEB" w:rsidP="00D41AEB">
      <w:pPr>
        <w:spacing w:after="0"/>
        <w:ind w:firstLine="709"/>
        <w:jc w:val="center"/>
        <w:rPr>
          <w:rFonts w:ascii="Times New Roman" w:hAnsi="Times New Roman" w:cs="Times New Roman"/>
          <w:b/>
          <w:sz w:val="24"/>
          <w:szCs w:val="24"/>
        </w:rPr>
      </w:pPr>
      <w:r w:rsidRPr="00D41AEB">
        <w:rPr>
          <w:rFonts w:ascii="Times New Roman" w:hAnsi="Times New Roman" w:cs="Times New Roman"/>
          <w:b/>
          <w:sz w:val="24"/>
          <w:szCs w:val="24"/>
        </w:rPr>
        <w:t>от чрезвычайных ситуаций</w:t>
      </w:r>
    </w:p>
    <w:p w:rsidR="00D41AEB" w:rsidRPr="00D41AEB" w:rsidRDefault="00D41AEB" w:rsidP="00D41AEB">
      <w:pPr>
        <w:tabs>
          <w:tab w:val="num" w:pos="1440"/>
        </w:tabs>
        <w:spacing w:after="0" w:line="240" w:lineRule="auto"/>
        <w:ind w:firstLine="720"/>
        <w:jc w:val="both"/>
        <w:rPr>
          <w:rFonts w:ascii="Times New Roman" w:hAnsi="Times New Roman" w:cs="Times New Roman"/>
          <w:sz w:val="24"/>
          <w:szCs w:val="24"/>
        </w:rPr>
      </w:pPr>
      <w:r w:rsidRPr="00D41AEB">
        <w:rPr>
          <w:rFonts w:ascii="Times New Roman" w:hAnsi="Times New Roman" w:cs="Times New Roman"/>
          <w:sz w:val="24"/>
          <w:szCs w:val="24"/>
        </w:rPr>
        <w:t>Стратегическая цель в сфере гражданской обороны, защиты населения от чрезвычайных ситуаций – повышение мобилизационной готовности жителей поселения в случае возникновения чрезвычайной ситуации.</w:t>
      </w:r>
    </w:p>
    <w:p w:rsidR="00D41AEB" w:rsidRPr="00D41AEB" w:rsidRDefault="00D41AEB" w:rsidP="00D41AEB">
      <w:pPr>
        <w:tabs>
          <w:tab w:val="num" w:pos="1440"/>
        </w:tabs>
        <w:spacing w:after="0" w:line="240" w:lineRule="auto"/>
        <w:ind w:firstLine="720"/>
        <w:jc w:val="both"/>
        <w:rPr>
          <w:rFonts w:ascii="Times New Roman" w:hAnsi="Times New Roman" w:cs="Times New Roman"/>
          <w:sz w:val="24"/>
          <w:szCs w:val="24"/>
        </w:rPr>
      </w:pPr>
      <w:r w:rsidRPr="00D41AEB">
        <w:rPr>
          <w:rFonts w:ascii="Times New Roman" w:hAnsi="Times New Roman" w:cs="Times New Roman"/>
          <w:sz w:val="24"/>
          <w:szCs w:val="24"/>
        </w:rPr>
        <w:t>Для реализации данной цели необходимо решение следующих задач:</w:t>
      </w:r>
    </w:p>
    <w:p w:rsidR="00D41AEB" w:rsidRPr="00D41AEB" w:rsidRDefault="00D41AEB" w:rsidP="00D41AEB">
      <w:pPr>
        <w:tabs>
          <w:tab w:val="num" w:pos="1440"/>
        </w:tabs>
        <w:spacing w:after="0" w:line="240" w:lineRule="auto"/>
        <w:ind w:firstLine="720"/>
        <w:jc w:val="both"/>
        <w:rPr>
          <w:rFonts w:ascii="Times New Roman" w:hAnsi="Times New Roman" w:cs="Times New Roman"/>
          <w:sz w:val="24"/>
          <w:szCs w:val="24"/>
        </w:rPr>
      </w:pPr>
      <w:r w:rsidRPr="00D41AEB">
        <w:rPr>
          <w:rFonts w:ascii="Times New Roman" w:hAnsi="Times New Roman" w:cs="Times New Roman"/>
          <w:sz w:val="24"/>
          <w:szCs w:val="24"/>
        </w:rPr>
        <w:t>- обучение населения способам защиты от опасностей, возникающих при возникновении и развитии чрезвычайных ситуаций, при ведении военных действий или вследствие этих действий;</w:t>
      </w:r>
    </w:p>
    <w:p w:rsidR="00D41AEB" w:rsidRPr="00D41AEB" w:rsidRDefault="00D41AEB" w:rsidP="00D41AEB">
      <w:pPr>
        <w:tabs>
          <w:tab w:val="num" w:pos="1440"/>
        </w:tabs>
        <w:spacing w:after="0" w:line="240" w:lineRule="auto"/>
        <w:ind w:firstLine="720"/>
        <w:jc w:val="both"/>
        <w:rPr>
          <w:rFonts w:ascii="Times New Roman" w:hAnsi="Times New Roman" w:cs="Times New Roman"/>
          <w:sz w:val="24"/>
          <w:szCs w:val="24"/>
        </w:rPr>
      </w:pPr>
      <w:r w:rsidRPr="00D41AEB">
        <w:rPr>
          <w:rFonts w:ascii="Times New Roman" w:hAnsi="Times New Roman" w:cs="Times New Roman"/>
          <w:sz w:val="24"/>
          <w:szCs w:val="24"/>
        </w:rPr>
        <w:t>- снижение размера ущерба и потерь от чрезвычайных ситуаций;</w:t>
      </w:r>
    </w:p>
    <w:p w:rsidR="00D41AEB" w:rsidRPr="00D41AEB" w:rsidRDefault="00D41AEB" w:rsidP="00D41AEB">
      <w:pPr>
        <w:tabs>
          <w:tab w:val="num" w:pos="1440"/>
        </w:tabs>
        <w:spacing w:after="0" w:line="240" w:lineRule="auto"/>
        <w:ind w:firstLine="720"/>
        <w:jc w:val="both"/>
        <w:rPr>
          <w:rFonts w:ascii="Times New Roman" w:hAnsi="Times New Roman" w:cs="Times New Roman"/>
          <w:sz w:val="24"/>
          <w:szCs w:val="24"/>
        </w:rPr>
      </w:pPr>
      <w:r w:rsidRPr="00D41AEB">
        <w:rPr>
          <w:rFonts w:ascii="Times New Roman" w:hAnsi="Times New Roman" w:cs="Times New Roman"/>
          <w:sz w:val="24"/>
          <w:szCs w:val="24"/>
        </w:rPr>
        <w:lastRenderedPageBreak/>
        <w:t>- ликвидация чрезвычайных ситуаций в случае возникновения таковой;</w:t>
      </w:r>
    </w:p>
    <w:p w:rsidR="00D41AEB" w:rsidRPr="00D41AEB" w:rsidRDefault="00D41AEB" w:rsidP="00D41AEB">
      <w:pPr>
        <w:tabs>
          <w:tab w:val="num" w:pos="1440"/>
        </w:tabs>
        <w:spacing w:after="0" w:line="240" w:lineRule="auto"/>
        <w:ind w:firstLine="720"/>
        <w:jc w:val="both"/>
        <w:rPr>
          <w:rFonts w:ascii="Times New Roman" w:hAnsi="Times New Roman" w:cs="Times New Roman"/>
          <w:sz w:val="24"/>
          <w:szCs w:val="24"/>
        </w:rPr>
      </w:pPr>
      <w:r w:rsidRPr="00D41AEB">
        <w:rPr>
          <w:rFonts w:ascii="Times New Roman" w:hAnsi="Times New Roman" w:cs="Times New Roman"/>
          <w:sz w:val="24"/>
          <w:szCs w:val="24"/>
        </w:rPr>
        <w:t>- оповещение населения об опасностях, возникающих при возникновении и развитии чрезвычайных ситуаций;</w:t>
      </w:r>
    </w:p>
    <w:p w:rsidR="00D41AEB" w:rsidRPr="00D41AEB" w:rsidRDefault="00D41AEB" w:rsidP="00D41AEB">
      <w:pPr>
        <w:tabs>
          <w:tab w:val="num" w:pos="1440"/>
        </w:tabs>
        <w:spacing w:after="0" w:line="240" w:lineRule="auto"/>
        <w:ind w:firstLine="720"/>
        <w:jc w:val="both"/>
        <w:rPr>
          <w:rFonts w:ascii="Times New Roman" w:hAnsi="Times New Roman" w:cs="Times New Roman"/>
          <w:sz w:val="24"/>
          <w:szCs w:val="24"/>
        </w:rPr>
      </w:pPr>
      <w:r w:rsidRPr="00D41AEB">
        <w:rPr>
          <w:rFonts w:ascii="Times New Roman" w:hAnsi="Times New Roman" w:cs="Times New Roman"/>
          <w:sz w:val="24"/>
          <w:szCs w:val="24"/>
        </w:rPr>
        <w:t>- эвакуация населения, материальных и культурных ценностей в безопасные районы;</w:t>
      </w:r>
    </w:p>
    <w:p w:rsidR="00D41AEB" w:rsidRPr="00D41AEB" w:rsidRDefault="00D41AEB" w:rsidP="00D41AEB">
      <w:pPr>
        <w:tabs>
          <w:tab w:val="num" w:pos="1440"/>
        </w:tabs>
        <w:spacing w:after="0" w:line="240" w:lineRule="auto"/>
        <w:ind w:firstLine="720"/>
        <w:jc w:val="both"/>
        <w:rPr>
          <w:rFonts w:ascii="Times New Roman" w:hAnsi="Times New Roman" w:cs="Times New Roman"/>
          <w:sz w:val="24"/>
          <w:szCs w:val="24"/>
        </w:rPr>
      </w:pPr>
      <w:r w:rsidRPr="00D41AEB">
        <w:rPr>
          <w:rFonts w:ascii="Times New Roman" w:hAnsi="Times New Roman" w:cs="Times New Roman"/>
          <w:sz w:val="24"/>
          <w:szCs w:val="24"/>
        </w:rPr>
        <w:t>- проведение аварийно-спасательных работ в случае возникновения опасностей для населения, при возникновении и развитии чрезвычайных ситуаций, при ведении военных действий или вследствие этих действий;</w:t>
      </w:r>
    </w:p>
    <w:p w:rsidR="00D41AEB" w:rsidRPr="00D41AEB" w:rsidRDefault="00D41AEB" w:rsidP="00D41AEB">
      <w:pPr>
        <w:tabs>
          <w:tab w:val="num" w:pos="1440"/>
        </w:tabs>
        <w:spacing w:after="0" w:line="240" w:lineRule="auto"/>
        <w:ind w:firstLine="720"/>
        <w:jc w:val="both"/>
        <w:rPr>
          <w:rFonts w:ascii="Times New Roman" w:hAnsi="Times New Roman" w:cs="Times New Roman"/>
          <w:sz w:val="24"/>
          <w:szCs w:val="24"/>
        </w:rPr>
      </w:pPr>
      <w:r w:rsidRPr="00D41AEB">
        <w:rPr>
          <w:rFonts w:ascii="Times New Roman" w:hAnsi="Times New Roman" w:cs="Times New Roman"/>
          <w:sz w:val="24"/>
          <w:szCs w:val="24"/>
        </w:rPr>
        <w:t>- срочное восстановление функционирования необходимых коммунальных служб;</w:t>
      </w:r>
    </w:p>
    <w:p w:rsidR="00D41AEB" w:rsidRPr="00D41AEB" w:rsidRDefault="00D41AEB" w:rsidP="00D41AEB">
      <w:pPr>
        <w:tabs>
          <w:tab w:val="num" w:pos="1440"/>
        </w:tabs>
        <w:spacing w:after="0" w:line="240" w:lineRule="auto"/>
        <w:ind w:firstLine="720"/>
        <w:jc w:val="both"/>
        <w:rPr>
          <w:rFonts w:ascii="Times New Roman" w:hAnsi="Times New Roman" w:cs="Times New Roman"/>
          <w:sz w:val="24"/>
          <w:szCs w:val="24"/>
        </w:rPr>
      </w:pPr>
      <w:r w:rsidRPr="00D41AEB">
        <w:rPr>
          <w:rFonts w:ascii="Times New Roman" w:hAnsi="Times New Roman" w:cs="Times New Roman"/>
          <w:sz w:val="24"/>
          <w:szCs w:val="24"/>
        </w:rPr>
        <w:t xml:space="preserve">- создание резервов финансовых и материальных ресурсов для ликвидации чрезвычайных ситуаций. Основные возможные чрезвычайные ситуации: наводнение, пожары, землетрясения. </w:t>
      </w:r>
    </w:p>
    <w:p w:rsidR="008C16D0" w:rsidRDefault="008C16D0" w:rsidP="00D41AEB">
      <w:pPr>
        <w:spacing w:after="0" w:line="240" w:lineRule="auto"/>
        <w:ind w:firstLine="709"/>
        <w:rPr>
          <w:rFonts w:ascii="Times New Roman" w:hAnsi="Times New Roman" w:cs="Times New Roman"/>
          <w:sz w:val="24"/>
          <w:szCs w:val="24"/>
        </w:rPr>
      </w:pPr>
    </w:p>
    <w:p w:rsidR="00D41AEB" w:rsidRPr="00D41AEB" w:rsidRDefault="00D41AEB" w:rsidP="00D41AEB">
      <w:pPr>
        <w:spacing w:after="0" w:line="240" w:lineRule="auto"/>
        <w:ind w:firstLine="709"/>
        <w:jc w:val="center"/>
        <w:rPr>
          <w:rFonts w:ascii="Times New Roman" w:hAnsi="Times New Roman" w:cs="Times New Roman"/>
          <w:b/>
          <w:sz w:val="24"/>
          <w:szCs w:val="24"/>
        </w:rPr>
      </w:pPr>
      <w:r w:rsidRPr="00D41AEB">
        <w:rPr>
          <w:rFonts w:ascii="Times New Roman" w:hAnsi="Times New Roman" w:cs="Times New Roman"/>
          <w:b/>
          <w:sz w:val="24"/>
          <w:szCs w:val="24"/>
        </w:rPr>
        <w:t>4.1.</w:t>
      </w:r>
      <w:r w:rsidR="0001562B">
        <w:rPr>
          <w:rFonts w:ascii="Times New Roman" w:hAnsi="Times New Roman" w:cs="Times New Roman"/>
          <w:b/>
          <w:sz w:val="24"/>
          <w:szCs w:val="24"/>
        </w:rPr>
        <w:t>10</w:t>
      </w:r>
      <w:r w:rsidRPr="00D41AEB">
        <w:rPr>
          <w:rFonts w:ascii="Times New Roman" w:hAnsi="Times New Roman" w:cs="Times New Roman"/>
          <w:b/>
          <w:sz w:val="24"/>
          <w:szCs w:val="24"/>
        </w:rPr>
        <w:t>. Охрана окружающей среды</w:t>
      </w:r>
    </w:p>
    <w:p w:rsidR="00D41AEB" w:rsidRPr="00D41AEB" w:rsidRDefault="00D41AEB" w:rsidP="00D41AEB">
      <w:pPr>
        <w:tabs>
          <w:tab w:val="num" w:pos="1440"/>
        </w:tabs>
        <w:spacing w:after="0" w:line="240" w:lineRule="auto"/>
        <w:ind w:firstLine="720"/>
        <w:jc w:val="both"/>
        <w:rPr>
          <w:rFonts w:ascii="Times New Roman" w:hAnsi="Times New Roman" w:cs="Times New Roman"/>
          <w:sz w:val="24"/>
          <w:szCs w:val="24"/>
        </w:rPr>
      </w:pPr>
      <w:r w:rsidRPr="00D41AEB">
        <w:rPr>
          <w:rFonts w:ascii="Times New Roman" w:hAnsi="Times New Roman" w:cs="Times New Roman"/>
          <w:sz w:val="24"/>
          <w:szCs w:val="24"/>
        </w:rPr>
        <w:t>Основной целью в сфере охраны окружающей среды является обеспечение безопасного состояния окружающей среды как условие улучшения качества жизни и здоровья населения.</w:t>
      </w:r>
    </w:p>
    <w:p w:rsidR="00D41AEB" w:rsidRPr="00D41AEB" w:rsidRDefault="00D41AEB" w:rsidP="00D41AEB">
      <w:pPr>
        <w:spacing w:after="0" w:line="240" w:lineRule="auto"/>
        <w:ind w:firstLine="720"/>
        <w:jc w:val="both"/>
        <w:rPr>
          <w:rFonts w:ascii="Times New Roman" w:hAnsi="Times New Roman" w:cs="Times New Roman"/>
          <w:sz w:val="24"/>
          <w:szCs w:val="24"/>
        </w:rPr>
      </w:pPr>
      <w:r w:rsidRPr="00D41AEB">
        <w:rPr>
          <w:rFonts w:ascii="Times New Roman" w:hAnsi="Times New Roman" w:cs="Times New Roman"/>
          <w:sz w:val="24"/>
          <w:szCs w:val="24"/>
        </w:rPr>
        <w:t xml:space="preserve">Организована работа по экологическому воспитанию школьников в школах </w:t>
      </w:r>
      <w:proofErr w:type="spellStart"/>
      <w:r w:rsidRPr="00D41AEB">
        <w:rPr>
          <w:rFonts w:ascii="Times New Roman" w:hAnsi="Times New Roman" w:cs="Times New Roman"/>
          <w:sz w:val="24"/>
          <w:szCs w:val="24"/>
        </w:rPr>
        <w:t>Селенгинского</w:t>
      </w:r>
      <w:proofErr w:type="spellEnd"/>
      <w:r w:rsidRPr="00D41AEB">
        <w:rPr>
          <w:rFonts w:ascii="Times New Roman" w:hAnsi="Times New Roman" w:cs="Times New Roman"/>
          <w:sz w:val="24"/>
          <w:szCs w:val="24"/>
        </w:rPr>
        <w:t xml:space="preserve"> поселения. Юные экологи регулярно проводят очистку берега речки </w:t>
      </w:r>
      <w:proofErr w:type="spellStart"/>
      <w:r w:rsidRPr="00D41AEB">
        <w:rPr>
          <w:rFonts w:ascii="Times New Roman" w:hAnsi="Times New Roman" w:cs="Times New Roman"/>
          <w:sz w:val="24"/>
          <w:szCs w:val="24"/>
        </w:rPr>
        <w:t>Вилюйка</w:t>
      </w:r>
      <w:proofErr w:type="spellEnd"/>
      <w:r w:rsidRPr="00D41AEB">
        <w:rPr>
          <w:rFonts w:ascii="Times New Roman" w:hAnsi="Times New Roman" w:cs="Times New Roman"/>
          <w:sz w:val="24"/>
          <w:szCs w:val="24"/>
        </w:rPr>
        <w:t>. В поселении ликвидируются  несанкционированные свалки,  устанавливаются контейнеры в кварталах для сбора мусора</w:t>
      </w:r>
    </w:p>
    <w:p w:rsidR="00D41AEB" w:rsidRPr="00D41AEB" w:rsidRDefault="00D41AEB" w:rsidP="00D41AEB">
      <w:pPr>
        <w:pStyle w:val="7"/>
        <w:spacing w:before="0" w:after="0"/>
        <w:jc w:val="center"/>
        <w:rPr>
          <w:b/>
        </w:rPr>
      </w:pPr>
      <w:r w:rsidRPr="00D41AEB">
        <w:rPr>
          <w:b/>
        </w:rPr>
        <w:t>Организационные мероприятия в сфере охраны окружающей среды</w:t>
      </w:r>
    </w:p>
    <w:tbl>
      <w:tblPr>
        <w:tblW w:w="95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0"/>
        <w:gridCol w:w="4606"/>
      </w:tblGrid>
      <w:tr w:rsidR="00D41AEB" w:rsidRPr="00D41AEB" w:rsidTr="00D41AEB">
        <w:trPr>
          <w:trHeight w:val="560"/>
          <w:tblHeader/>
        </w:trPr>
        <w:tc>
          <w:tcPr>
            <w:tcW w:w="4960" w:type="dxa"/>
            <w:vAlign w:val="center"/>
          </w:tcPr>
          <w:p w:rsidR="00D41AEB" w:rsidRPr="00D41AEB" w:rsidRDefault="00D41AEB" w:rsidP="00D41AEB">
            <w:pPr>
              <w:spacing w:after="0" w:line="240" w:lineRule="auto"/>
              <w:jc w:val="center"/>
              <w:rPr>
                <w:rFonts w:ascii="Times New Roman" w:hAnsi="Times New Roman" w:cs="Times New Roman"/>
                <w:b/>
                <w:bCs/>
                <w:sz w:val="24"/>
                <w:szCs w:val="24"/>
              </w:rPr>
            </w:pPr>
            <w:r w:rsidRPr="00D41AEB">
              <w:rPr>
                <w:rFonts w:ascii="Times New Roman" w:hAnsi="Times New Roman" w:cs="Times New Roman"/>
                <w:b/>
                <w:bCs/>
                <w:sz w:val="24"/>
                <w:szCs w:val="24"/>
              </w:rPr>
              <w:t>Мероприятия</w:t>
            </w:r>
          </w:p>
        </w:tc>
        <w:tc>
          <w:tcPr>
            <w:tcW w:w="4606" w:type="dxa"/>
            <w:vAlign w:val="center"/>
          </w:tcPr>
          <w:p w:rsidR="00D41AEB" w:rsidRPr="00D41AEB" w:rsidRDefault="00D41AEB" w:rsidP="00D41AEB">
            <w:pPr>
              <w:spacing w:after="0" w:line="240" w:lineRule="auto"/>
              <w:jc w:val="center"/>
              <w:rPr>
                <w:rFonts w:ascii="Times New Roman" w:hAnsi="Times New Roman" w:cs="Times New Roman"/>
                <w:b/>
                <w:bCs/>
                <w:sz w:val="24"/>
                <w:szCs w:val="24"/>
              </w:rPr>
            </w:pPr>
            <w:r w:rsidRPr="00D41AEB">
              <w:rPr>
                <w:rFonts w:ascii="Times New Roman" w:hAnsi="Times New Roman" w:cs="Times New Roman"/>
                <w:b/>
                <w:bCs/>
                <w:sz w:val="24"/>
                <w:szCs w:val="24"/>
              </w:rPr>
              <w:t>Эффективность программных мероприятий</w:t>
            </w:r>
          </w:p>
        </w:tc>
      </w:tr>
      <w:tr w:rsidR="00D41AEB" w:rsidRPr="00D41AEB" w:rsidTr="00D41AEB">
        <w:trPr>
          <w:trHeight w:val="347"/>
        </w:trPr>
        <w:tc>
          <w:tcPr>
            <w:tcW w:w="9566" w:type="dxa"/>
            <w:gridSpan w:val="2"/>
            <w:vAlign w:val="center"/>
          </w:tcPr>
          <w:p w:rsidR="00D41AEB" w:rsidRPr="00D41AEB" w:rsidRDefault="00D41AEB" w:rsidP="00D41AEB">
            <w:pPr>
              <w:pStyle w:val="a8"/>
              <w:spacing w:after="0"/>
              <w:jc w:val="center"/>
            </w:pPr>
            <w:r w:rsidRPr="00D41AEB">
              <w:t>Задача №1. Снижение негативного воздействия на окружающую природную среду</w:t>
            </w:r>
          </w:p>
        </w:tc>
      </w:tr>
      <w:tr w:rsidR="00D41AEB" w:rsidRPr="00D41AEB" w:rsidTr="00D41AEB">
        <w:trPr>
          <w:trHeight w:val="347"/>
        </w:trPr>
        <w:tc>
          <w:tcPr>
            <w:tcW w:w="4960" w:type="dxa"/>
            <w:vAlign w:val="center"/>
          </w:tcPr>
          <w:p w:rsidR="00D41AEB" w:rsidRPr="00D41AEB" w:rsidRDefault="00D41AEB" w:rsidP="00D41AEB">
            <w:pPr>
              <w:spacing w:after="0" w:line="240" w:lineRule="auto"/>
              <w:jc w:val="center"/>
              <w:rPr>
                <w:rFonts w:ascii="Times New Roman" w:hAnsi="Times New Roman" w:cs="Times New Roman"/>
                <w:sz w:val="24"/>
                <w:szCs w:val="24"/>
              </w:rPr>
            </w:pPr>
            <w:r w:rsidRPr="00D41AEB">
              <w:rPr>
                <w:rFonts w:ascii="Times New Roman" w:hAnsi="Times New Roman" w:cs="Times New Roman"/>
                <w:sz w:val="24"/>
                <w:szCs w:val="24"/>
              </w:rPr>
              <w:t>ликвидация несанкционированных свалок, последовательное снижение объемов загрязнения путем проектирования и строительства очистных сооружений, строительства полигонов твердых бытовых отходов.</w:t>
            </w:r>
          </w:p>
          <w:p w:rsidR="00D41AEB" w:rsidRPr="00D41AEB" w:rsidRDefault="00D41AEB" w:rsidP="00D41AEB">
            <w:pPr>
              <w:spacing w:after="0" w:line="240" w:lineRule="auto"/>
              <w:jc w:val="center"/>
              <w:rPr>
                <w:rFonts w:ascii="Times New Roman" w:hAnsi="Times New Roman" w:cs="Times New Roman"/>
                <w:sz w:val="24"/>
                <w:szCs w:val="24"/>
              </w:rPr>
            </w:pPr>
            <w:r w:rsidRPr="00D41AEB">
              <w:rPr>
                <w:rFonts w:ascii="Times New Roman" w:hAnsi="Times New Roman" w:cs="Times New Roman"/>
                <w:sz w:val="24"/>
                <w:szCs w:val="24"/>
              </w:rPr>
              <w:t>строительство скотомогильников,</w:t>
            </w:r>
          </w:p>
          <w:p w:rsidR="00D41AEB" w:rsidRPr="00D41AEB" w:rsidRDefault="00D41AEB" w:rsidP="00D41AEB">
            <w:pPr>
              <w:spacing w:after="0" w:line="240" w:lineRule="auto"/>
              <w:jc w:val="center"/>
              <w:rPr>
                <w:rFonts w:ascii="Times New Roman" w:hAnsi="Times New Roman" w:cs="Times New Roman"/>
                <w:sz w:val="24"/>
                <w:szCs w:val="24"/>
              </w:rPr>
            </w:pPr>
            <w:r w:rsidRPr="00D41AEB">
              <w:rPr>
                <w:rFonts w:ascii="Times New Roman" w:hAnsi="Times New Roman" w:cs="Times New Roman"/>
                <w:sz w:val="24"/>
                <w:szCs w:val="24"/>
              </w:rPr>
              <w:t>обеспечение поселения контейнерами для вывоза мусора,</w:t>
            </w:r>
          </w:p>
          <w:p w:rsidR="00D41AEB" w:rsidRPr="00D41AEB" w:rsidRDefault="00D41AEB" w:rsidP="00D41AEB">
            <w:pPr>
              <w:spacing w:after="0" w:line="240" w:lineRule="auto"/>
              <w:jc w:val="center"/>
              <w:rPr>
                <w:rFonts w:ascii="Times New Roman" w:hAnsi="Times New Roman" w:cs="Times New Roman"/>
                <w:sz w:val="24"/>
                <w:szCs w:val="24"/>
              </w:rPr>
            </w:pPr>
            <w:r w:rsidRPr="00D41AEB">
              <w:rPr>
                <w:rFonts w:ascii="Times New Roman" w:hAnsi="Times New Roman" w:cs="Times New Roman"/>
                <w:sz w:val="24"/>
                <w:szCs w:val="24"/>
              </w:rPr>
              <w:t>организация и проведение экологических акций</w:t>
            </w:r>
          </w:p>
        </w:tc>
        <w:tc>
          <w:tcPr>
            <w:tcW w:w="4606" w:type="dxa"/>
            <w:vAlign w:val="center"/>
          </w:tcPr>
          <w:p w:rsidR="00D41AEB" w:rsidRPr="00D41AEB" w:rsidRDefault="00D41AEB" w:rsidP="00D41AEB">
            <w:pPr>
              <w:pStyle w:val="a8"/>
              <w:spacing w:after="0"/>
              <w:jc w:val="center"/>
            </w:pPr>
            <w:r w:rsidRPr="00D41AEB">
              <w:t>предотвращение и ликвидация негативного воздействия отходов производства и потребления на окружающую среду, безопасность и здоровье населения,</w:t>
            </w:r>
          </w:p>
          <w:p w:rsidR="00D41AEB" w:rsidRPr="00D41AEB" w:rsidRDefault="00D41AEB" w:rsidP="00D41AEB">
            <w:pPr>
              <w:pStyle w:val="a8"/>
              <w:spacing w:after="0"/>
              <w:jc w:val="center"/>
            </w:pPr>
            <w:r w:rsidRPr="00D41AEB">
              <w:t>предотвращение ущерба населению, экономике и природным объектам</w:t>
            </w:r>
          </w:p>
          <w:p w:rsidR="00D41AEB" w:rsidRPr="00D41AEB" w:rsidRDefault="00D41AEB" w:rsidP="00D41AEB">
            <w:pPr>
              <w:pStyle w:val="a8"/>
              <w:spacing w:after="0"/>
              <w:jc w:val="center"/>
            </w:pPr>
          </w:p>
        </w:tc>
      </w:tr>
      <w:tr w:rsidR="00D41AEB" w:rsidRPr="00D41AEB" w:rsidTr="00D41AEB">
        <w:trPr>
          <w:trHeight w:val="347"/>
        </w:trPr>
        <w:tc>
          <w:tcPr>
            <w:tcW w:w="4960" w:type="dxa"/>
            <w:vAlign w:val="center"/>
          </w:tcPr>
          <w:p w:rsidR="00D41AEB" w:rsidRPr="00D41AEB" w:rsidRDefault="00D41AEB" w:rsidP="00D41AEB">
            <w:pPr>
              <w:spacing w:after="0" w:line="240" w:lineRule="auto"/>
              <w:jc w:val="center"/>
              <w:rPr>
                <w:rFonts w:ascii="Times New Roman" w:hAnsi="Times New Roman" w:cs="Times New Roman"/>
                <w:sz w:val="24"/>
                <w:szCs w:val="24"/>
              </w:rPr>
            </w:pPr>
            <w:r w:rsidRPr="00D41AEB">
              <w:rPr>
                <w:rFonts w:ascii="Times New Roman" w:hAnsi="Times New Roman" w:cs="Times New Roman"/>
                <w:sz w:val="24"/>
                <w:szCs w:val="24"/>
              </w:rPr>
              <w:t>Ремонт котельного оборудования</w:t>
            </w:r>
          </w:p>
        </w:tc>
        <w:tc>
          <w:tcPr>
            <w:tcW w:w="4606" w:type="dxa"/>
            <w:vAlign w:val="center"/>
          </w:tcPr>
          <w:p w:rsidR="00D41AEB" w:rsidRPr="00D41AEB" w:rsidRDefault="00D41AEB" w:rsidP="00D41AEB">
            <w:pPr>
              <w:pStyle w:val="a8"/>
              <w:spacing w:after="0"/>
              <w:jc w:val="center"/>
            </w:pPr>
            <w:r w:rsidRPr="00D41AEB">
              <w:t>Снижение выбросов загрязняющих веществ</w:t>
            </w:r>
          </w:p>
        </w:tc>
      </w:tr>
    </w:tbl>
    <w:p w:rsidR="00D41AEB" w:rsidRDefault="00D41AEB" w:rsidP="00D41AEB">
      <w:pPr>
        <w:tabs>
          <w:tab w:val="num" w:pos="1440"/>
        </w:tabs>
        <w:spacing w:after="0"/>
        <w:jc w:val="center"/>
        <w:rPr>
          <w:b/>
          <w:sz w:val="28"/>
          <w:szCs w:val="28"/>
        </w:rPr>
      </w:pPr>
    </w:p>
    <w:p w:rsidR="003E3D78" w:rsidRPr="00E16666" w:rsidRDefault="00D41AEB" w:rsidP="00E16666">
      <w:pPr>
        <w:spacing w:after="0" w:line="240" w:lineRule="auto"/>
        <w:ind w:right="-1" w:firstLine="709"/>
        <w:jc w:val="center"/>
        <w:rPr>
          <w:rFonts w:ascii="Times New Roman" w:hAnsi="Times New Roman" w:cs="Times New Roman"/>
          <w:b/>
          <w:sz w:val="24"/>
          <w:szCs w:val="24"/>
        </w:rPr>
      </w:pPr>
      <w:r w:rsidRPr="00E16666">
        <w:rPr>
          <w:rFonts w:ascii="Times New Roman" w:hAnsi="Times New Roman" w:cs="Times New Roman"/>
          <w:b/>
          <w:sz w:val="24"/>
          <w:szCs w:val="24"/>
        </w:rPr>
        <w:t>4.1.1</w:t>
      </w:r>
      <w:r w:rsidR="0001562B">
        <w:rPr>
          <w:rFonts w:ascii="Times New Roman" w:hAnsi="Times New Roman" w:cs="Times New Roman"/>
          <w:b/>
          <w:sz w:val="24"/>
          <w:szCs w:val="24"/>
        </w:rPr>
        <w:t>1</w:t>
      </w:r>
      <w:r w:rsidRPr="00E16666">
        <w:rPr>
          <w:rFonts w:ascii="Times New Roman" w:hAnsi="Times New Roman" w:cs="Times New Roman"/>
          <w:b/>
          <w:sz w:val="24"/>
          <w:szCs w:val="24"/>
        </w:rPr>
        <w:t>.</w:t>
      </w:r>
      <w:r w:rsidR="00E16666" w:rsidRPr="00E16666">
        <w:rPr>
          <w:rFonts w:ascii="Times New Roman" w:hAnsi="Times New Roman" w:cs="Times New Roman"/>
          <w:b/>
          <w:sz w:val="24"/>
          <w:szCs w:val="24"/>
        </w:rPr>
        <w:t xml:space="preserve"> Муниципальные финансы</w:t>
      </w:r>
    </w:p>
    <w:p w:rsidR="00E16666" w:rsidRPr="00E16666" w:rsidRDefault="00E16666" w:rsidP="00E16666">
      <w:pPr>
        <w:tabs>
          <w:tab w:val="num" w:pos="1440"/>
        </w:tabs>
        <w:spacing w:after="0" w:line="240" w:lineRule="auto"/>
        <w:ind w:firstLine="720"/>
        <w:jc w:val="both"/>
        <w:rPr>
          <w:rFonts w:ascii="Times New Roman" w:hAnsi="Times New Roman" w:cs="Times New Roman"/>
          <w:sz w:val="24"/>
          <w:szCs w:val="24"/>
        </w:rPr>
      </w:pPr>
      <w:r w:rsidRPr="00E16666">
        <w:rPr>
          <w:rFonts w:ascii="Times New Roman" w:hAnsi="Times New Roman" w:cs="Times New Roman"/>
          <w:sz w:val="24"/>
          <w:szCs w:val="24"/>
        </w:rPr>
        <w:t>Главной целью бюджетной политики является улучшение качества администрирования местного бюджета, повышение его прозрачности и качества планирования, повышение эффективности и результативности бюджетных расходов.</w:t>
      </w:r>
    </w:p>
    <w:p w:rsidR="00E16666" w:rsidRPr="00E16666" w:rsidRDefault="00E16666" w:rsidP="00E16666">
      <w:pPr>
        <w:tabs>
          <w:tab w:val="num" w:pos="1440"/>
        </w:tabs>
        <w:spacing w:after="0" w:line="240" w:lineRule="auto"/>
        <w:ind w:firstLine="720"/>
        <w:jc w:val="both"/>
        <w:rPr>
          <w:rFonts w:ascii="Times New Roman" w:hAnsi="Times New Roman" w:cs="Times New Roman"/>
          <w:sz w:val="24"/>
          <w:szCs w:val="24"/>
        </w:rPr>
      </w:pPr>
      <w:r w:rsidRPr="00E16666">
        <w:rPr>
          <w:rFonts w:ascii="Times New Roman" w:hAnsi="Times New Roman" w:cs="Times New Roman"/>
          <w:sz w:val="24"/>
          <w:szCs w:val="24"/>
        </w:rPr>
        <w:t>Для достижения поставленной цели необходимо решить следующие задачи:</w:t>
      </w:r>
    </w:p>
    <w:p w:rsidR="00E16666" w:rsidRPr="00E16666" w:rsidRDefault="00E16666" w:rsidP="00E16666">
      <w:pPr>
        <w:tabs>
          <w:tab w:val="num" w:pos="1440"/>
        </w:tabs>
        <w:spacing w:after="0" w:line="240" w:lineRule="auto"/>
        <w:ind w:firstLine="720"/>
        <w:jc w:val="both"/>
        <w:rPr>
          <w:rFonts w:ascii="Times New Roman" w:hAnsi="Times New Roman" w:cs="Times New Roman"/>
          <w:sz w:val="24"/>
          <w:szCs w:val="24"/>
        </w:rPr>
      </w:pPr>
      <w:r w:rsidRPr="00E16666">
        <w:rPr>
          <w:rFonts w:ascii="Times New Roman" w:hAnsi="Times New Roman" w:cs="Times New Roman"/>
          <w:sz w:val="24"/>
          <w:szCs w:val="24"/>
        </w:rPr>
        <w:t>- Укрепление доходной базы бюджета поселения;</w:t>
      </w:r>
    </w:p>
    <w:p w:rsidR="00E16666" w:rsidRPr="00E16666" w:rsidRDefault="00E16666" w:rsidP="00E16666">
      <w:pPr>
        <w:tabs>
          <w:tab w:val="num" w:pos="1440"/>
        </w:tabs>
        <w:spacing w:after="0" w:line="240" w:lineRule="auto"/>
        <w:ind w:firstLine="720"/>
        <w:jc w:val="both"/>
        <w:rPr>
          <w:rFonts w:ascii="Times New Roman" w:hAnsi="Times New Roman" w:cs="Times New Roman"/>
          <w:sz w:val="24"/>
          <w:szCs w:val="24"/>
        </w:rPr>
      </w:pPr>
      <w:r w:rsidRPr="00E16666">
        <w:rPr>
          <w:rFonts w:ascii="Times New Roman" w:hAnsi="Times New Roman" w:cs="Times New Roman"/>
          <w:sz w:val="24"/>
          <w:szCs w:val="24"/>
        </w:rPr>
        <w:t>- Повышение эффективности бюджета поселения.</w:t>
      </w:r>
    </w:p>
    <w:p w:rsidR="00E16666" w:rsidRPr="00E16666" w:rsidRDefault="00E16666" w:rsidP="00E16666">
      <w:pPr>
        <w:tabs>
          <w:tab w:val="num" w:pos="1440"/>
        </w:tabs>
        <w:spacing w:after="0" w:line="240" w:lineRule="auto"/>
        <w:ind w:firstLine="720"/>
        <w:jc w:val="both"/>
        <w:rPr>
          <w:rFonts w:ascii="Times New Roman" w:hAnsi="Times New Roman" w:cs="Times New Roman"/>
          <w:sz w:val="24"/>
          <w:szCs w:val="24"/>
        </w:rPr>
      </w:pPr>
      <w:r w:rsidRPr="00E16666">
        <w:rPr>
          <w:rFonts w:ascii="Times New Roman" w:hAnsi="Times New Roman" w:cs="Times New Roman"/>
          <w:sz w:val="24"/>
          <w:szCs w:val="24"/>
        </w:rPr>
        <w:t>- Обеспечение прозрачности деятельности органов местного самоуправления и повышение общественного контроля.</w:t>
      </w:r>
    </w:p>
    <w:p w:rsidR="00E16666" w:rsidRPr="00E16666" w:rsidRDefault="00E16666" w:rsidP="00E16666">
      <w:pPr>
        <w:tabs>
          <w:tab w:val="num" w:pos="1440"/>
        </w:tabs>
        <w:spacing w:after="0" w:line="240" w:lineRule="auto"/>
        <w:ind w:firstLine="720"/>
        <w:jc w:val="both"/>
        <w:rPr>
          <w:rFonts w:ascii="Times New Roman" w:hAnsi="Times New Roman" w:cs="Times New Roman"/>
          <w:sz w:val="24"/>
          <w:szCs w:val="24"/>
        </w:rPr>
      </w:pPr>
      <w:r w:rsidRPr="00E16666">
        <w:rPr>
          <w:rFonts w:ascii="Times New Roman" w:hAnsi="Times New Roman" w:cs="Times New Roman"/>
          <w:sz w:val="24"/>
          <w:szCs w:val="24"/>
        </w:rPr>
        <w:t>- Формирование сбалансированной налоговой и бюджетной политики муниципального образования на среднесрочную и долгосрочную перспективу.</w:t>
      </w:r>
    </w:p>
    <w:p w:rsidR="00E16666" w:rsidRPr="00E16666" w:rsidRDefault="00E16666" w:rsidP="00E16666">
      <w:pPr>
        <w:tabs>
          <w:tab w:val="num" w:pos="1440"/>
        </w:tabs>
        <w:spacing w:after="0" w:line="240" w:lineRule="auto"/>
        <w:ind w:firstLine="720"/>
        <w:jc w:val="both"/>
        <w:rPr>
          <w:rFonts w:ascii="Times New Roman" w:hAnsi="Times New Roman" w:cs="Times New Roman"/>
          <w:sz w:val="24"/>
          <w:szCs w:val="24"/>
        </w:rPr>
      </w:pPr>
      <w:r w:rsidRPr="00E16666">
        <w:rPr>
          <w:rFonts w:ascii="Times New Roman" w:hAnsi="Times New Roman" w:cs="Times New Roman"/>
          <w:sz w:val="24"/>
          <w:szCs w:val="24"/>
        </w:rPr>
        <w:lastRenderedPageBreak/>
        <w:t>- Модернизация основных этапов бюджетного процесса путем внедрения современных управленческих и информационных технологий, позволяющих обеспечить высокий уровень финансового планирования и контроля.</w:t>
      </w:r>
    </w:p>
    <w:p w:rsidR="00E16666" w:rsidRPr="00E16666" w:rsidRDefault="00E16666" w:rsidP="00E16666">
      <w:pPr>
        <w:tabs>
          <w:tab w:val="num" w:pos="1440"/>
        </w:tabs>
        <w:spacing w:after="0" w:line="240" w:lineRule="auto"/>
        <w:ind w:firstLine="720"/>
        <w:jc w:val="both"/>
        <w:rPr>
          <w:rFonts w:ascii="Times New Roman" w:hAnsi="Times New Roman" w:cs="Times New Roman"/>
          <w:sz w:val="24"/>
          <w:szCs w:val="24"/>
        </w:rPr>
      </w:pPr>
      <w:r w:rsidRPr="00E16666">
        <w:rPr>
          <w:rFonts w:ascii="Times New Roman" w:hAnsi="Times New Roman" w:cs="Times New Roman"/>
          <w:sz w:val="24"/>
          <w:szCs w:val="24"/>
        </w:rPr>
        <w:t>Организационные мероприятия в сфере муниципальные финансы</w:t>
      </w:r>
    </w:p>
    <w:tbl>
      <w:tblPr>
        <w:tblW w:w="95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0"/>
        <w:gridCol w:w="4606"/>
      </w:tblGrid>
      <w:tr w:rsidR="00E16666" w:rsidRPr="00E16666" w:rsidTr="00E16666">
        <w:trPr>
          <w:trHeight w:val="560"/>
          <w:tblHeader/>
        </w:trPr>
        <w:tc>
          <w:tcPr>
            <w:tcW w:w="4960" w:type="dxa"/>
            <w:vAlign w:val="center"/>
          </w:tcPr>
          <w:p w:rsidR="00E16666" w:rsidRPr="00E16666" w:rsidRDefault="00E16666" w:rsidP="00E16666">
            <w:pPr>
              <w:spacing w:after="0" w:line="240" w:lineRule="auto"/>
              <w:jc w:val="center"/>
              <w:rPr>
                <w:rFonts w:ascii="Times New Roman" w:hAnsi="Times New Roman" w:cs="Times New Roman"/>
                <w:b/>
                <w:bCs/>
                <w:sz w:val="24"/>
                <w:szCs w:val="24"/>
              </w:rPr>
            </w:pPr>
            <w:r w:rsidRPr="00E16666">
              <w:rPr>
                <w:rFonts w:ascii="Times New Roman" w:hAnsi="Times New Roman" w:cs="Times New Roman"/>
                <w:b/>
                <w:bCs/>
                <w:sz w:val="24"/>
                <w:szCs w:val="24"/>
              </w:rPr>
              <w:t>Мероприятия</w:t>
            </w:r>
          </w:p>
        </w:tc>
        <w:tc>
          <w:tcPr>
            <w:tcW w:w="4606" w:type="dxa"/>
            <w:vAlign w:val="center"/>
          </w:tcPr>
          <w:p w:rsidR="00E16666" w:rsidRPr="00E16666" w:rsidRDefault="00E16666" w:rsidP="00E16666">
            <w:pPr>
              <w:spacing w:after="0" w:line="240" w:lineRule="auto"/>
              <w:jc w:val="center"/>
              <w:rPr>
                <w:rFonts w:ascii="Times New Roman" w:hAnsi="Times New Roman" w:cs="Times New Roman"/>
                <w:b/>
                <w:bCs/>
                <w:sz w:val="24"/>
                <w:szCs w:val="24"/>
              </w:rPr>
            </w:pPr>
            <w:r w:rsidRPr="00E16666">
              <w:rPr>
                <w:rFonts w:ascii="Times New Roman" w:hAnsi="Times New Roman" w:cs="Times New Roman"/>
                <w:b/>
                <w:bCs/>
                <w:sz w:val="24"/>
                <w:szCs w:val="24"/>
              </w:rPr>
              <w:t>Эффективность программных мероприятий</w:t>
            </w:r>
          </w:p>
        </w:tc>
      </w:tr>
      <w:tr w:rsidR="00E16666" w:rsidRPr="00E16666" w:rsidTr="00E16666">
        <w:trPr>
          <w:trHeight w:val="920"/>
        </w:trPr>
        <w:tc>
          <w:tcPr>
            <w:tcW w:w="4960" w:type="dxa"/>
            <w:vAlign w:val="center"/>
          </w:tcPr>
          <w:p w:rsidR="00E16666" w:rsidRPr="00E16666" w:rsidRDefault="00E16666" w:rsidP="00E16666">
            <w:pPr>
              <w:spacing w:after="0" w:line="240" w:lineRule="auto"/>
              <w:jc w:val="center"/>
              <w:rPr>
                <w:rFonts w:ascii="Times New Roman" w:hAnsi="Times New Roman" w:cs="Times New Roman"/>
                <w:sz w:val="24"/>
                <w:szCs w:val="24"/>
              </w:rPr>
            </w:pPr>
            <w:r w:rsidRPr="00E16666">
              <w:rPr>
                <w:rFonts w:ascii="Times New Roman" w:hAnsi="Times New Roman" w:cs="Times New Roman"/>
                <w:sz w:val="24"/>
                <w:szCs w:val="24"/>
              </w:rPr>
              <w:t>повышение заработной платы в бюджетной сфере</w:t>
            </w:r>
          </w:p>
        </w:tc>
        <w:tc>
          <w:tcPr>
            <w:tcW w:w="4606" w:type="dxa"/>
            <w:vAlign w:val="center"/>
          </w:tcPr>
          <w:p w:rsidR="00E16666" w:rsidRPr="00E16666" w:rsidRDefault="00E16666" w:rsidP="00E16666">
            <w:pPr>
              <w:spacing w:after="0" w:line="240" w:lineRule="auto"/>
              <w:jc w:val="center"/>
              <w:rPr>
                <w:rFonts w:ascii="Times New Roman" w:hAnsi="Times New Roman" w:cs="Times New Roman"/>
                <w:sz w:val="24"/>
                <w:szCs w:val="24"/>
              </w:rPr>
            </w:pPr>
            <w:r w:rsidRPr="00E16666">
              <w:rPr>
                <w:rFonts w:ascii="Times New Roman" w:hAnsi="Times New Roman" w:cs="Times New Roman"/>
                <w:sz w:val="24"/>
                <w:szCs w:val="24"/>
              </w:rPr>
              <w:t>развитие малого предпринимательства, увеличение налогооблагаемой базы бюджета</w:t>
            </w:r>
          </w:p>
        </w:tc>
      </w:tr>
      <w:tr w:rsidR="00E16666" w:rsidRPr="00E16666" w:rsidTr="00E16666">
        <w:trPr>
          <w:trHeight w:val="339"/>
        </w:trPr>
        <w:tc>
          <w:tcPr>
            <w:tcW w:w="4960" w:type="dxa"/>
            <w:vAlign w:val="center"/>
          </w:tcPr>
          <w:p w:rsidR="00E16666" w:rsidRPr="00E16666" w:rsidRDefault="00E16666" w:rsidP="00E16666">
            <w:pPr>
              <w:spacing w:after="0" w:line="240" w:lineRule="auto"/>
              <w:jc w:val="center"/>
              <w:rPr>
                <w:rFonts w:ascii="Times New Roman" w:hAnsi="Times New Roman" w:cs="Times New Roman"/>
                <w:sz w:val="24"/>
                <w:szCs w:val="24"/>
              </w:rPr>
            </w:pPr>
            <w:r w:rsidRPr="00E16666">
              <w:rPr>
                <w:rFonts w:ascii="Times New Roman" w:hAnsi="Times New Roman" w:cs="Times New Roman"/>
                <w:sz w:val="24"/>
                <w:szCs w:val="24"/>
              </w:rPr>
              <w:t>обеспечение контроля за целевым и эффективным использованием средств местного бюджета</w:t>
            </w:r>
          </w:p>
        </w:tc>
        <w:tc>
          <w:tcPr>
            <w:tcW w:w="4606" w:type="dxa"/>
            <w:vAlign w:val="center"/>
          </w:tcPr>
          <w:p w:rsidR="00E16666" w:rsidRPr="00E16666" w:rsidRDefault="00E16666" w:rsidP="00E16666">
            <w:pPr>
              <w:spacing w:after="0" w:line="240" w:lineRule="auto"/>
              <w:jc w:val="center"/>
              <w:rPr>
                <w:rFonts w:ascii="Times New Roman" w:hAnsi="Times New Roman" w:cs="Times New Roman"/>
                <w:sz w:val="24"/>
                <w:szCs w:val="24"/>
              </w:rPr>
            </w:pPr>
            <w:r w:rsidRPr="00E16666">
              <w:rPr>
                <w:rFonts w:ascii="Times New Roman" w:hAnsi="Times New Roman" w:cs="Times New Roman"/>
                <w:sz w:val="24"/>
                <w:szCs w:val="24"/>
              </w:rPr>
              <w:t>эффективное использование бюджетных средств</w:t>
            </w:r>
          </w:p>
        </w:tc>
      </w:tr>
    </w:tbl>
    <w:p w:rsidR="0038784F" w:rsidRDefault="0038784F" w:rsidP="00E16666">
      <w:pPr>
        <w:spacing w:after="0" w:line="240" w:lineRule="auto"/>
        <w:ind w:right="-1" w:firstLine="709"/>
        <w:jc w:val="center"/>
        <w:rPr>
          <w:rFonts w:ascii="Times New Roman" w:hAnsi="Times New Roman" w:cs="Times New Roman"/>
          <w:sz w:val="24"/>
          <w:szCs w:val="24"/>
        </w:rPr>
      </w:pPr>
    </w:p>
    <w:p w:rsidR="0001562B" w:rsidRPr="0001562B" w:rsidRDefault="0001562B" w:rsidP="0001562B">
      <w:pPr>
        <w:pStyle w:val="a4"/>
        <w:numPr>
          <w:ilvl w:val="1"/>
          <w:numId w:val="2"/>
        </w:numPr>
        <w:spacing w:after="0" w:line="240" w:lineRule="auto"/>
        <w:ind w:right="-1"/>
        <w:jc w:val="center"/>
        <w:rPr>
          <w:rFonts w:ascii="Times New Roman" w:hAnsi="Times New Roman" w:cs="Times New Roman"/>
          <w:b/>
          <w:sz w:val="24"/>
          <w:szCs w:val="24"/>
        </w:rPr>
      </w:pPr>
      <w:r w:rsidRPr="0001562B">
        <w:rPr>
          <w:rFonts w:ascii="Times New Roman" w:hAnsi="Times New Roman" w:cs="Times New Roman"/>
          <w:b/>
          <w:sz w:val="24"/>
          <w:szCs w:val="24"/>
        </w:rPr>
        <w:t xml:space="preserve"> Рост экономического потенциала</w:t>
      </w:r>
    </w:p>
    <w:p w:rsidR="0001562B" w:rsidRPr="0001562B" w:rsidRDefault="0001562B" w:rsidP="0001562B">
      <w:pPr>
        <w:pStyle w:val="a4"/>
        <w:spacing w:after="0" w:line="240" w:lineRule="auto"/>
        <w:ind w:left="1440" w:right="-1"/>
        <w:rPr>
          <w:rFonts w:ascii="Times New Roman" w:hAnsi="Times New Roman" w:cs="Times New Roman"/>
          <w:b/>
          <w:sz w:val="24"/>
          <w:szCs w:val="24"/>
        </w:rPr>
      </w:pPr>
    </w:p>
    <w:p w:rsidR="0001562B" w:rsidRPr="0001562B" w:rsidRDefault="0001562B" w:rsidP="0001562B">
      <w:pPr>
        <w:pStyle w:val="a4"/>
        <w:numPr>
          <w:ilvl w:val="2"/>
          <w:numId w:val="2"/>
        </w:numPr>
        <w:spacing w:after="0" w:line="240" w:lineRule="auto"/>
        <w:ind w:right="-1"/>
        <w:jc w:val="center"/>
        <w:rPr>
          <w:rFonts w:ascii="Times New Roman" w:hAnsi="Times New Roman" w:cs="Times New Roman"/>
          <w:b/>
          <w:sz w:val="24"/>
          <w:szCs w:val="24"/>
        </w:rPr>
      </w:pPr>
      <w:r w:rsidRPr="0001562B">
        <w:rPr>
          <w:rFonts w:ascii="Times New Roman" w:hAnsi="Times New Roman" w:cs="Times New Roman"/>
          <w:b/>
          <w:sz w:val="24"/>
          <w:szCs w:val="24"/>
        </w:rPr>
        <w:t>Развитие промышленного производства</w:t>
      </w:r>
    </w:p>
    <w:p w:rsidR="0001562B" w:rsidRPr="00D54C15" w:rsidRDefault="0001562B" w:rsidP="00D54C15">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Основные </w:t>
      </w:r>
      <w:r w:rsidRPr="00D54C15">
        <w:rPr>
          <w:rFonts w:ascii="Times New Roman" w:hAnsi="Times New Roman" w:cs="Times New Roman"/>
          <w:color w:val="000000"/>
          <w:sz w:val="24"/>
          <w:szCs w:val="24"/>
        </w:rPr>
        <w:t>приоритеты промышленной политики следует связывать со следующими отраслями: целлюлозно-бумажной и промышленностью строительных материалов, деревообрабатывающей.</w:t>
      </w:r>
    </w:p>
    <w:p w:rsidR="0001562B" w:rsidRPr="00D54C15" w:rsidRDefault="0001562B" w:rsidP="00D54C15">
      <w:pPr>
        <w:tabs>
          <w:tab w:val="num" w:pos="1440"/>
        </w:tabs>
        <w:spacing w:after="0" w:line="240" w:lineRule="auto"/>
        <w:ind w:firstLine="720"/>
        <w:jc w:val="both"/>
        <w:rPr>
          <w:rFonts w:ascii="Times New Roman" w:hAnsi="Times New Roman" w:cs="Times New Roman"/>
          <w:sz w:val="24"/>
          <w:szCs w:val="24"/>
        </w:rPr>
      </w:pPr>
      <w:r w:rsidRPr="00D54C15">
        <w:rPr>
          <w:rFonts w:ascii="Times New Roman" w:hAnsi="Times New Roman" w:cs="Times New Roman"/>
          <w:sz w:val="24"/>
          <w:szCs w:val="24"/>
        </w:rPr>
        <w:t xml:space="preserve">Исходя из вышеизложенного, определена </w:t>
      </w:r>
      <w:r w:rsidRPr="00D54C15">
        <w:rPr>
          <w:rFonts w:ascii="Times New Roman" w:hAnsi="Times New Roman" w:cs="Times New Roman"/>
          <w:b/>
          <w:i/>
          <w:sz w:val="24"/>
          <w:szCs w:val="24"/>
        </w:rPr>
        <w:t>стратегическая цель развития промышленного производства</w:t>
      </w:r>
      <w:r w:rsidRPr="00D54C15">
        <w:rPr>
          <w:rFonts w:ascii="Times New Roman" w:hAnsi="Times New Roman" w:cs="Times New Roman"/>
          <w:b/>
          <w:sz w:val="24"/>
          <w:szCs w:val="24"/>
        </w:rPr>
        <w:t xml:space="preserve"> - </w:t>
      </w:r>
      <w:r w:rsidRPr="00D54C15">
        <w:rPr>
          <w:rFonts w:ascii="Times New Roman" w:hAnsi="Times New Roman" w:cs="Times New Roman"/>
          <w:sz w:val="24"/>
          <w:szCs w:val="24"/>
        </w:rPr>
        <w:t>повышение производительности труда и увеличение добавленной стоимости продукции с одновременным снижением антропогенной нагрузки на окружающую среду.</w:t>
      </w:r>
    </w:p>
    <w:p w:rsidR="0001562B" w:rsidRPr="00D54C15" w:rsidRDefault="0001562B" w:rsidP="00D54C15">
      <w:pPr>
        <w:spacing w:after="0" w:line="240" w:lineRule="auto"/>
        <w:ind w:firstLine="720"/>
        <w:jc w:val="both"/>
        <w:rPr>
          <w:rFonts w:ascii="Times New Roman" w:hAnsi="Times New Roman" w:cs="Times New Roman"/>
          <w:sz w:val="24"/>
          <w:szCs w:val="24"/>
        </w:rPr>
      </w:pPr>
      <w:r w:rsidRPr="00D54C15">
        <w:rPr>
          <w:rFonts w:ascii="Times New Roman" w:hAnsi="Times New Roman" w:cs="Times New Roman"/>
          <w:sz w:val="24"/>
          <w:szCs w:val="24"/>
        </w:rPr>
        <w:t>Основными задачами развития промышленности выделены:</w:t>
      </w:r>
    </w:p>
    <w:p w:rsidR="0001562B" w:rsidRPr="00D54C15" w:rsidRDefault="0001562B" w:rsidP="00D54C15">
      <w:pPr>
        <w:pStyle w:val="21"/>
        <w:numPr>
          <w:ilvl w:val="0"/>
          <w:numId w:val="12"/>
        </w:numPr>
        <w:tabs>
          <w:tab w:val="clear" w:pos="1211"/>
          <w:tab w:val="num" w:pos="928"/>
        </w:tabs>
        <w:spacing w:after="0" w:line="240" w:lineRule="auto"/>
        <w:ind w:left="928"/>
        <w:jc w:val="both"/>
        <w:rPr>
          <w:color w:val="000000"/>
        </w:rPr>
      </w:pPr>
      <w:r w:rsidRPr="00D54C15">
        <w:rPr>
          <w:color w:val="000000"/>
        </w:rPr>
        <w:t>увеличение использования существующих производственных мощностей;</w:t>
      </w:r>
    </w:p>
    <w:p w:rsidR="0001562B" w:rsidRPr="00D54C15" w:rsidRDefault="0001562B" w:rsidP="00D54C15">
      <w:pPr>
        <w:pStyle w:val="21"/>
        <w:numPr>
          <w:ilvl w:val="0"/>
          <w:numId w:val="12"/>
        </w:numPr>
        <w:tabs>
          <w:tab w:val="clear" w:pos="1211"/>
          <w:tab w:val="num" w:pos="928"/>
        </w:tabs>
        <w:spacing w:after="0" w:line="240" w:lineRule="auto"/>
        <w:ind w:left="928"/>
        <w:jc w:val="both"/>
        <w:rPr>
          <w:color w:val="000000"/>
        </w:rPr>
      </w:pPr>
      <w:r w:rsidRPr="00D54C15">
        <w:rPr>
          <w:color w:val="000000"/>
        </w:rPr>
        <w:t>максимальное использование местного сырья и топлива;</w:t>
      </w:r>
    </w:p>
    <w:p w:rsidR="0001562B" w:rsidRPr="00D54C15" w:rsidRDefault="0001562B" w:rsidP="00D54C15">
      <w:pPr>
        <w:pStyle w:val="21"/>
        <w:numPr>
          <w:ilvl w:val="0"/>
          <w:numId w:val="12"/>
        </w:numPr>
        <w:tabs>
          <w:tab w:val="clear" w:pos="1211"/>
          <w:tab w:val="num" w:pos="928"/>
        </w:tabs>
        <w:spacing w:after="0" w:line="240" w:lineRule="auto"/>
        <w:ind w:left="928"/>
        <w:jc w:val="both"/>
        <w:rPr>
          <w:color w:val="000000"/>
        </w:rPr>
      </w:pPr>
      <w:r w:rsidRPr="00D54C15">
        <w:rPr>
          <w:color w:val="000000"/>
        </w:rPr>
        <w:t>модернизация оборудования, техническое перевооружение и реконструкция предприятий с внедрением новых технологий на предприятиях;</w:t>
      </w:r>
    </w:p>
    <w:p w:rsidR="0001562B" w:rsidRPr="00D54C15" w:rsidRDefault="0001562B" w:rsidP="00D54C15">
      <w:pPr>
        <w:pStyle w:val="21"/>
        <w:numPr>
          <w:ilvl w:val="0"/>
          <w:numId w:val="12"/>
        </w:numPr>
        <w:tabs>
          <w:tab w:val="clear" w:pos="1211"/>
          <w:tab w:val="num" w:pos="928"/>
        </w:tabs>
        <w:spacing w:after="0" w:line="240" w:lineRule="auto"/>
        <w:ind w:left="928"/>
        <w:jc w:val="both"/>
        <w:rPr>
          <w:color w:val="000000"/>
        </w:rPr>
      </w:pPr>
      <w:r w:rsidRPr="00D54C15">
        <w:rPr>
          <w:color w:val="000000"/>
        </w:rPr>
        <w:t xml:space="preserve">изменение структуры выпускаемой продукции на основе применения </w:t>
      </w:r>
      <w:proofErr w:type="spellStart"/>
      <w:r w:rsidRPr="00D54C15">
        <w:rPr>
          <w:color w:val="000000"/>
        </w:rPr>
        <w:t>энерго</w:t>
      </w:r>
      <w:proofErr w:type="spellEnd"/>
      <w:r w:rsidRPr="00D54C15">
        <w:rPr>
          <w:color w:val="000000"/>
        </w:rPr>
        <w:t>- и ресурсосберегающих экологически чистых материалов и конструкций;</w:t>
      </w:r>
    </w:p>
    <w:p w:rsidR="0001562B" w:rsidRPr="00D54C15" w:rsidRDefault="0001562B" w:rsidP="00D54C15">
      <w:pPr>
        <w:pStyle w:val="21"/>
        <w:numPr>
          <w:ilvl w:val="0"/>
          <w:numId w:val="12"/>
        </w:numPr>
        <w:tabs>
          <w:tab w:val="clear" w:pos="1211"/>
          <w:tab w:val="num" w:pos="928"/>
        </w:tabs>
        <w:spacing w:after="0" w:line="240" w:lineRule="auto"/>
        <w:ind w:left="928"/>
        <w:jc w:val="both"/>
        <w:rPr>
          <w:color w:val="000000"/>
        </w:rPr>
      </w:pPr>
      <w:r w:rsidRPr="00D54C15">
        <w:rPr>
          <w:color w:val="000000"/>
        </w:rPr>
        <w:t>расширение рынков сбыта.</w:t>
      </w:r>
    </w:p>
    <w:p w:rsidR="0001562B" w:rsidRPr="00D54C15" w:rsidRDefault="00D54C15" w:rsidP="00D54C15">
      <w:pPr>
        <w:spacing w:after="0" w:line="240" w:lineRule="auto"/>
        <w:ind w:firstLine="709"/>
        <w:jc w:val="both"/>
        <w:rPr>
          <w:rFonts w:ascii="Times New Roman" w:hAnsi="Times New Roman" w:cs="Times New Roman"/>
          <w:sz w:val="24"/>
          <w:szCs w:val="24"/>
        </w:rPr>
      </w:pPr>
      <w:r w:rsidRPr="00D54C15">
        <w:rPr>
          <w:rFonts w:ascii="Times New Roman" w:hAnsi="Times New Roman" w:cs="Times New Roman"/>
          <w:sz w:val="24"/>
          <w:szCs w:val="24"/>
        </w:rPr>
        <w:t xml:space="preserve">Стратегией </w:t>
      </w:r>
      <w:r w:rsidR="0001562B" w:rsidRPr="00D54C15">
        <w:rPr>
          <w:rFonts w:ascii="Times New Roman" w:hAnsi="Times New Roman" w:cs="Times New Roman"/>
          <w:sz w:val="24"/>
          <w:szCs w:val="24"/>
        </w:rPr>
        <w:t>предусмотрен комплекс мероприятий по развитию промышленного производства, для обеспечения реализации которых</w:t>
      </w:r>
      <w:r>
        <w:rPr>
          <w:rFonts w:ascii="Times New Roman" w:hAnsi="Times New Roman" w:cs="Times New Roman"/>
          <w:sz w:val="24"/>
          <w:szCs w:val="24"/>
        </w:rPr>
        <w:t>,</w:t>
      </w:r>
      <w:r w:rsidR="0001562B" w:rsidRPr="00D54C15">
        <w:rPr>
          <w:rFonts w:ascii="Times New Roman" w:hAnsi="Times New Roman" w:cs="Times New Roman"/>
          <w:sz w:val="24"/>
          <w:szCs w:val="24"/>
        </w:rPr>
        <w:t xml:space="preserve"> запланирован </w:t>
      </w:r>
      <w:r w:rsidRPr="00D54C15">
        <w:rPr>
          <w:rFonts w:ascii="Times New Roman" w:hAnsi="Times New Roman" w:cs="Times New Roman"/>
          <w:sz w:val="24"/>
          <w:szCs w:val="24"/>
        </w:rPr>
        <w:t>ряд организационных мероприятий.</w:t>
      </w:r>
    </w:p>
    <w:p w:rsidR="0001562B" w:rsidRPr="00D54C15" w:rsidRDefault="0001562B" w:rsidP="00D54C15">
      <w:pPr>
        <w:pStyle w:val="7"/>
        <w:spacing w:before="0" w:after="0"/>
        <w:jc w:val="center"/>
      </w:pPr>
      <w:r w:rsidRPr="00D54C15">
        <w:t>Организационные мероприятия</w:t>
      </w:r>
    </w:p>
    <w:p w:rsidR="0001562B" w:rsidRPr="00D54C15" w:rsidRDefault="0001562B" w:rsidP="00D54C15">
      <w:pPr>
        <w:spacing w:after="0" w:line="240" w:lineRule="auto"/>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26"/>
        <w:gridCol w:w="4730"/>
      </w:tblGrid>
      <w:tr w:rsidR="0001562B" w:rsidRPr="00D54C15" w:rsidTr="008C1A40">
        <w:trPr>
          <w:tblHeader/>
        </w:trPr>
        <w:tc>
          <w:tcPr>
            <w:tcW w:w="4626" w:type="dxa"/>
          </w:tcPr>
          <w:p w:rsidR="0001562B" w:rsidRPr="00D54C15" w:rsidRDefault="0001562B" w:rsidP="00D54C15">
            <w:pPr>
              <w:spacing w:after="0" w:line="240" w:lineRule="auto"/>
              <w:jc w:val="center"/>
              <w:rPr>
                <w:rFonts w:ascii="Times New Roman" w:hAnsi="Times New Roman" w:cs="Times New Roman"/>
                <w:b/>
                <w:bCs/>
                <w:sz w:val="24"/>
                <w:szCs w:val="24"/>
              </w:rPr>
            </w:pPr>
            <w:r w:rsidRPr="00D54C15">
              <w:rPr>
                <w:rFonts w:ascii="Times New Roman" w:hAnsi="Times New Roman" w:cs="Times New Roman"/>
                <w:b/>
                <w:bCs/>
                <w:sz w:val="24"/>
                <w:szCs w:val="24"/>
              </w:rPr>
              <w:t>Мероприятия</w:t>
            </w:r>
          </w:p>
        </w:tc>
        <w:tc>
          <w:tcPr>
            <w:tcW w:w="4730" w:type="dxa"/>
          </w:tcPr>
          <w:p w:rsidR="0001562B" w:rsidRPr="00D54C15" w:rsidRDefault="0001562B" w:rsidP="00D54C15">
            <w:pPr>
              <w:spacing w:after="0" w:line="240" w:lineRule="auto"/>
              <w:jc w:val="center"/>
              <w:rPr>
                <w:rFonts w:ascii="Times New Roman" w:hAnsi="Times New Roman" w:cs="Times New Roman"/>
                <w:b/>
                <w:bCs/>
                <w:sz w:val="24"/>
                <w:szCs w:val="24"/>
              </w:rPr>
            </w:pPr>
            <w:r w:rsidRPr="00D54C15">
              <w:rPr>
                <w:rFonts w:ascii="Times New Roman" w:hAnsi="Times New Roman" w:cs="Times New Roman"/>
                <w:b/>
                <w:bCs/>
                <w:sz w:val="24"/>
                <w:szCs w:val="24"/>
              </w:rPr>
              <w:t>Эффективность программных мероприятий</w:t>
            </w:r>
          </w:p>
        </w:tc>
      </w:tr>
      <w:tr w:rsidR="0001562B" w:rsidRPr="00D54C15" w:rsidTr="008C1A40">
        <w:tc>
          <w:tcPr>
            <w:tcW w:w="4626" w:type="dxa"/>
          </w:tcPr>
          <w:p w:rsidR="0001562B" w:rsidRPr="00D54C15" w:rsidRDefault="0001562B" w:rsidP="00D54C15">
            <w:pPr>
              <w:pStyle w:val="aa"/>
              <w:tabs>
                <w:tab w:val="clear" w:pos="4677"/>
                <w:tab w:val="clear" w:pos="9355"/>
              </w:tabs>
              <w:jc w:val="both"/>
            </w:pPr>
            <w:r w:rsidRPr="00D54C15">
              <w:t>Заключение ежегодных соглашений между Администрацией МО ГП  «</w:t>
            </w:r>
            <w:proofErr w:type="spellStart"/>
            <w:r w:rsidRPr="00D54C15">
              <w:t>Селенгинское</w:t>
            </w:r>
            <w:proofErr w:type="spellEnd"/>
            <w:r w:rsidRPr="00D54C15">
              <w:t xml:space="preserve">» и предприятиями поселениями  «об участии организаций в реализации </w:t>
            </w:r>
            <w:r w:rsidR="00D54C15">
              <w:t xml:space="preserve">стратегии </w:t>
            </w:r>
            <w:r w:rsidRPr="00D54C15">
              <w:t>до 20</w:t>
            </w:r>
            <w:r w:rsidR="00D54C15">
              <w:t>35</w:t>
            </w:r>
            <w:r w:rsidRPr="00D54C15">
              <w:t xml:space="preserve"> года»</w:t>
            </w:r>
          </w:p>
        </w:tc>
        <w:tc>
          <w:tcPr>
            <w:tcW w:w="4730" w:type="dxa"/>
            <w:vAlign w:val="center"/>
          </w:tcPr>
          <w:p w:rsidR="0001562B" w:rsidRPr="00D54C15" w:rsidRDefault="0001562B" w:rsidP="008C1A40">
            <w:pPr>
              <w:pStyle w:val="a8"/>
              <w:spacing w:after="0"/>
              <w:jc w:val="center"/>
            </w:pPr>
            <w:r w:rsidRPr="00D54C15">
              <w:t>Обеспечение положительной динамики в промышленном производстве, увеличение налогооблагаемой базы, создание рабочих мест</w:t>
            </w:r>
          </w:p>
        </w:tc>
      </w:tr>
      <w:tr w:rsidR="0001562B" w:rsidRPr="00D54C15" w:rsidTr="008C1A40">
        <w:tc>
          <w:tcPr>
            <w:tcW w:w="4626" w:type="dxa"/>
          </w:tcPr>
          <w:p w:rsidR="0001562B" w:rsidRPr="00D54C15" w:rsidRDefault="0001562B" w:rsidP="00D54C15">
            <w:pPr>
              <w:spacing w:after="0" w:line="240" w:lineRule="auto"/>
              <w:jc w:val="both"/>
              <w:rPr>
                <w:rFonts w:ascii="Times New Roman" w:hAnsi="Times New Roman" w:cs="Times New Roman"/>
                <w:sz w:val="24"/>
                <w:szCs w:val="24"/>
              </w:rPr>
            </w:pPr>
            <w:r w:rsidRPr="00D54C15">
              <w:rPr>
                <w:rFonts w:ascii="Times New Roman" w:hAnsi="Times New Roman" w:cs="Times New Roman"/>
                <w:sz w:val="24"/>
                <w:szCs w:val="24"/>
              </w:rPr>
              <w:t xml:space="preserve">Оказание муниципальной поддержки организациям, малому бизнесу в поселении для реализации приоритетных направлений: АПК, строительство, производство строительных материалов, </w:t>
            </w:r>
          </w:p>
        </w:tc>
        <w:tc>
          <w:tcPr>
            <w:tcW w:w="4730" w:type="dxa"/>
            <w:vAlign w:val="center"/>
          </w:tcPr>
          <w:p w:rsidR="0001562B" w:rsidRPr="00D54C15" w:rsidRDefault="0001562B" w:rsidP="008C1A40">
            <w:pPr>
              <w:spacing w:after="0" w:line="240" w:lineRule="auto"/>
              <w:jc w:val="center"/>
              <w:rPr>
                <w:rFonts w:ascii="Times New Roman" w:hAnsi="Times New Roman" w:cs="Times New Roman"/>
                <w:sz w:val="24"/>
                <w:szCs w:val="24"/>
              </w:rPr>
            </w:pPr>
            <w:r w:rsidRPr="00D54C15">
              <w:rPr>
                <w:rFonts w:ascii="Times New Roman" w:hAnsi="Times New Roman" w:cs="Times New Roman"/>
                <w:sz w:val="24"/>
                <w:szCs w:val="24"/>
              </w:rPr>
              <w:t>Создание благоприятных условий для привлечения инвестиций в экономику поселения.</w:t>
            </w:r>
          </w:p>
        </w:tc>
      </w:tr>
      <w:tr w:rsidR="0001562B" w:rsidRPr="00D54C15" w:rsidTr="008C1A40">
        <w:tc>
          <w:tcPr>
            <w:tcW w:w="4626" w:type="dxa"/>
          </w:tcPr>
          <w:p w:rsidR="0001562B" w:rsidRPr="00D54C15" w:rsidRDefault="0001562B" w:rsidP="00D54C15">
            <w:pPr>
              <w:pStyle w:val="aa"/>
              <w:tabs>
                <w:tab w:val="clear" w:pos="4677"/>
                <w:tab w:val="clear" w:pos="9355"/>
              </w:tabs>
              <w:jc w:val="both"/>
            </w:pPr>
            <w:r w:rsidRPr="00D54C15">
              <w:t xml:space="preserve">Мониторинг финансово-хозяйственной деятельности убыточных предприятий, принятие мер по сохранению имущественного комплекса и </w:t>
            </w:r>
            <w:r w:rsidRPr="00D54C15">
              <w:lastRenderedPageBreak/>
              <w:t>дальнейшего ведения производства в предприятиях, находящихся в процедуре банкротства</w:t>
            </w:r>
          </w:p>
        </w:tc>
        <w:tc>
          <w:tcPr>
            <w:tcW w:w="4730" w:type="dxa"/>
            <w:vAlign w:val="center"/>
          </w:tcPr>
          <w:p w:rsidR="0001562B" w:rsidRPr="00D54C15" w:rsidRDefault="0001562B" w:rsidP="008C1A40">
            <w:pPr>
              <w:spacing w:after="0" w:line="240" w:lineRule="auto"/>
              <w:jc w:val="center"/>
              <w:rPr>
                <w:rFonts w:ascii="Times New Roman" w:hAnsi="Times New Roman" w:cs="Times New Roman"/>
                <w:sz w:val="24"/>
                <w:szCs w:val="24"/>
              </w:rPr>
            </w:pPr>
            <w:r w:rsidRPr="00D54C15">
              <w:rPr>
                <w:rFonts w:ascii="Times New Roman" w:hAnsi="Times New Roman" w:cs="Times New Roman"/>
                <w:sz w:val="24"/>
                <w:szCs w:val="24"/>
              </w:rPr>
              <w:lastRenderedPageBreak/>
              <w:t>Предупреждение банкротства экономически</w:t>
            </w:r>
            <w:r w:rsidR="00D54C15">
              <w:rPr>
                <w:rFonts w:ascii="Times New Roman" w:hAnsi="Times New Roman" w:cs="Times New Roman"/>
                <w:sz w:val="24"/>
                <w:szCs w:val="24"/>
              </w:rPr>
              <w:t xml:space="preserve"> </w:t>
            </w:r>
            <w:r w:rsidRPr="00D54C15">
              <w:rPr>
                <w:rFonts w:ascii="Times New Roman" w:hAnsi="Times New Roman" w:cs="Times New Roman"/>
                <w:sz w:val="24"/>
                <w:szCs w:val="24"/>
              </w:rPr>
              <w:t>- и социально значимых организаций</w:t>
            </w:r>
          </w:p>
        </w:tc>
      </w:tr>
      <w:tr w:rsidR="0001562B" w:rsidRPr="00D54C15" w:rsidTr="008C1A40">
        <w:tc>
          <w:tcPr>
            <w:tcW w:w="4626" w:type="dxa"/>
          </w:tcPr>
          <w:p w:rsidR="0001562B" w:rsidRPr="00D54C15" w:rsidRDefault="0001562B" w:rsidP="00D54C15">
            <w:pPr>
              <w:spacing w:after="0" w:line="240" w:lineRule="auto"/>
              <w:jc w:val="both"/>
              <w:rPr>
                <w:rFonts w:ascii="Times New Roman" w:hAnsi="Times New Roman" w:cs="Times New Roman"/>
                <w:sz w:val="24"/>
                <w:szCs w:val="24"/>
              </w:rPr>
            </w:pPr>
            <w:r w:rsidRPr="00D54C15">
              <w:rPr>
                <w:rFonts w:ascii="Times New Roman" w:hAnsi="Times New Roman" w:cs="Times New Roman"/>
                <w:sz w:val="24"/>
                <w:szCs w:val="24"/>
              </w:rPr>
              <w:lastRenderedPageBreak/>
              <w:t xml:space="preserve">Проведение работ по инвентаризации, паспортизации и оформлению прав собственности на объекты инфраструктуры, в т.ч. ЖКХ, создание условий для эффективной передачи муниципального имущества в частные руки, долгосрочные арендные отношения, </w:t>
            </w:r>
          </w:p>
        </w:tc>
        <w:tc>
          <w:tcPr>
            <w:tcW w:w="4730" w:type="dxa"/>
            <w:vAlign w:val="center"/>
          </w:tcPr>
          <w:p w:rsidR="0001562B" w:rsidRPr="00D54C15" w:rsidRDefault="0001562B" w:rsidP="008C1A40">
            <w:pPr>
              <w:spacing w:after="0" w:line="240" w:lineRule="auto"/>
              <w:jc w:val="center"/>
              <w:rPr>
                <w:rFonts w:ascii="Times New Roman" w:hAnsi="Times New Roman" w:cs="Times New Roman"/>
                <w:sz w:val="24"/>
                <w:szCs w:val="24"/>
              </w:rPr>
            </w:pPr>
            <w:r w:rsidRPr="00D54C15">
              <w:rPr>
                <w:rFonts w:ascii="Times New Roman" w:hAnsi="Times New Roman" w:cs="Times New Roman"/>
                <w:sz w:val="24"/>
                <w:szCs w:val="24"/>
              </w:rPr>
              <w:t xml:space="preserve">Преобразование убыточных </w:t>
            </w:r>
            <w:proofErr w:type="spellStart"/>
            <w:r w:rsidRPr="00D54C15">
              <w:rPr>
                <w:rFonts w:ascii="Times New Roman" w:hAnsi="Times New Roman" w:cs="Times New Roman"/>
                <w:sz w:val="24"/>
                <w:szCs w:val="24"/>
              </w:rPr>
              <w:t>МУПов</w:t>
            </w:r>
            <w:proofErr w:type="spellEnd"/>
            <w:r w:rsidRPr="00D54C15">
              <w:rPr>
                <w:rFonts w:ascii="Times New Roman" w:hAnsi="Times New Roman" w:cs="Times New Roman"/>
                <w:sz w:val="24"/>
                <w:szCs w:val="24"/>
              </w:rPr>
              <w:t>, в т.ч. ЖКХ в организации, способные вести эффективное функционирование</w:t>
            </w:r>
          </w:p>
        </w:tc>
      </w:tr>
    </w:tbl>
    <w:p w:rsidR="0001562B" w:rsidRDefault="0001562B" w:rsidP="00D54C15">
      <w:pPr>
        <w:tabs>
          <w:tab w:val="num" w:pos="1440"/>
        </w:tabs>
        <w:spacing w:after="0"/>
        <w:rPr>
          <w:rFonts w:ascii="Times New Roman" w:hAnsi="Times New Roman" w:cs="Times New Roman"/>
          <w:b/>
          <w:sz w:val="24"/>
          <w:szCs w:val="24"/>
        </w:rPr>
      </w:pPr>
    </w:p>
    <w:p w:rsidR="00D54C15" w:rsidRPr="00D54C15" w:rsidRDefault="00D54C15" w:rsidP="00D54C15">
      <w:pPr>
        <w:pStyle w:val="a4"/>
        <w:numPr>
          <w:ilvl w:val="2"/>
          <w:numId w:val="2"/>
        </w:numPr>
        <w:tabs>
          <w:tab w:val="num" w:pos="1440"/>
        </w:tabs>
        <w:spacing w:after="0"/>
        <w:jc w:val="center"/>
        <w:rPr>
          <w:rFonts w:ascii="Times New Roman" w:hAnsi="Times New Roman" w:cs="Times New Roman"/>
          <w:b/>
          <w:sz w:val="24"/>
          <w:szCs w:val="24"/>
        </w:rPr>
      </w:pPr>
      <w:r>
        <w:rPr>
          <w:rFonts w:ascii="Times New Roman" w:hAnsi="Times New Roman" w:cs="Times New Roman"/>
          <w:b/>
          <w:sz w:val="24"/>
          <w:szCs w:val="24"/>
        </w:rPr>
        <w:t>Развитие транспорта и связи</w:t>
      </w:r>
    </w:p>
    <w:p w:rsidR="008C1A40" w:rsidRPr="008C1A40" w:rsidRDefault="008C1A40" w:rsidP="008C1A40">
      <w:pPr>
        <w:spacing w:after="0" w:line="240" w:lineRule="auto"/>
        <w:ind w:firstLine="709"/>
        <w:jc w:val="both"/>
        <w:rPr>
          <w:rFonts w:ascii="Times New Roman" w:hAnsi="Times New Roman" w:cs="Times New Roman"/>
          <w:sz w:val="24"/>
          <w:szCs w:val="24"/>
        </w:rPr>
      </w:pPr>
      <w:r w:rsidRPr="008C1A40">
        <w:rPr>
          <w:rFonts w:ascii="Times New Roman" w:hAnsi="Times New Roman" w:cs="Times New Roman"/>
          <w:sz w:val="24"/>
          <w:szCs w:val="24"/>
        </w:rPr>
        <w:t xml:space="preserve">Целью развития транспортной системы является увеличение </w:t>
      </w:r>
      <w:proofErr w:type="spellStart"/>
      <w:r w:rsidRPr="008C1A40">
        <w:rPr>
          <w:rFonts w:ascii="Times New Roman" w:hAnsi="Times New Roman" w:cs="Times New Roman"/>
          <w:sz w:val="24"/>
          <w:szCs w:val="24"/>
        </w:rPr>
        <w:t>пассажиро</w:t>
      </w:r>
      <w:proofErr w:type="spellEnd"/>
      <w:r w:rsidRPr="008C1A40">
        <w:rPr>
          <w:rFonts w:ascii="Times New Roman" w:hAnsi="Times New Roman" w:cs="Times New Roman"/>
          <w:sz w:val="24"/>
          <w:szCs w:val="24"/>
        </w:rPr>
        <w:t xml:space="preserve"> и грузоперевозок. Для достижения этой цели работа транспортных предприятий направлена на совершенствование качества обслуживания пассажиров, обновление парка автобусов, переоснащение автобусного парка на автобусы большей вместимости.</w:t>
      </w:r>
    </w:p>
    <w:p w:rsidR="008C1A40" w:rsidRPr="008C1A40" w:rsidRDefault="008C1A40" w:rsidP="008C1A40">
      <w:pPr>
        <w:spacing w:after="0" w:line="240" w:lineRule="auto"/>
        <w:ind w:firstLine="709"/>
        <w:jc w:val="both"/>
        <w:rPr>
          <w:rFonts w:ascii="Times New Roman" w:hAnsi="Times New Roman" w:cs="Times New Roman"/>
          <w:sz w:val="24"/>
          <w:szCs w:val="24"/>
        </w:rPr>
      </w:pPr>
      <w:r w:rsidRPr="008C1A40">
        <w:rPr>
          <w:rFonts w:ascii="Times New Roman" w:hAnsi="Times New Roman" w:cs="Times New Roman"/>
          <w:sz w:val="24"/>
          <w:szCs w:val="24"/>
        </w:rPr>
        <w:t>В среднесрочной перспективе генеральной дирекцией «</w:t>
      </w:r>
      <w:proofErr w:type="spellStart"/>
      <w:r w:rsidRPr="008C1A40">
        <w:rPr>
          <w:rFonts w:ascii="Times New Roman" w:hAnsi="Times New Roman" w:cs="Times New Roman"/>
          <w:sz w:val="24"/>
          <w:szCs w:val="24"/>
        </w:rPr>
        <w:t>Сибирьтелеком</w:t>
      </w:r>
      <w:proofErr w:type="spellEnd"/>
      <w:r w:rsidRPr="008C1A40">
        <w:rPr>
          <w:rFonts w:ascii="Times New Roman" w:hAnsi="Times New Roman" w:cs="Times New Roman"/>
          <w:sz w:val="24"/>
          <w:szCs w:val="24"/>
        </w:rPr>
        <w:t xml:space="preserve">» решено реализовать инвестиционные проекты по  расширение номерной и линейной емкости п. </w:t>
      </w:r>
      <w:proofErr w:type="spellStart"/>
      <w:r w:rsidRPr="008C1A40">
        <w:rPr>
          <w:rFonts w:ascii="Times New Roman" w:hAnsi="Times New Roman" w:cs="Times New Roman"/>
          <w:sz w:val="24"/>
          <w:szCs w:val="24"/>
        </w:rPr>
        <w:t>Селенгинск</w:t>
      </w:r>
      <w:proofErr w:type="spellEnd"/>
      <w:r w:rsidRPr="008C1A40">
        <w:rPr>
          <w:rFonts w:ascii="Times New Roman" w:hAnsi="Times New Roman" w:cs="Times New Roman"/>
          <w:sz w:val="24"/>
          <w:szCs w:val="24"/>
        </w:rPr>
        <w:t>.</w:t>
      </w:r>
    </w:p>
    <w:p w:rsidR="008C1A40" w:rsidRPr="008C1A40" w:rsidRDefault="008C1A40" w:rsidP="008C1A40">
      <w:pPr>
        <w:spacing w:after="0" w:line="240" w:lineRule="auto"/>
        <w:ind w:firstLine="709"/>
        <w:jc w:val="both"/>
        <w:rPr>
          <w:rFonts w:ascii="Times New Roman" w:hAnsi="Times New Roman" w:cs="Times New Roman"/>
          <w:sz w:val="24"/>
          <w:szCs w:val="24"/>
        </w:rPr>
      </w:pPr>
      <w:r w:rsidRPr="008C1A40">
        <w:rPr>
          <w:rFonts w:ascii="Times New Roman" w:hAnsi="Times New Roman" w:cs="Times New Roman"/>
          <w:sz w:val="24"/>
          <w:szCs w:val="24"/>
        </w:rPr>
        <w:t>Перспективами развития сре</w:t>
      </w:r>
      <w:proofErr w:type="gramStart"/>
      <w:r w:rsidRPr="008C1A40">
        <w:rPr>
          <w:rFonts w:ascii="Times New Roman" w:hAnsi="Times New Roman" w:cs="Times New Roman"/>
          <w:sz w:val="24"/>
          <w:szCs w:val="24"/>
        </w:rPr>
        <w:t>дств св</w:t>
      </w:r>
      <w:proofErr w:type="gramEnd"/>
      <w:r w:rsidRPr="008C1A40">
        <w:rPr>
          <w:rFonts w:ascii="Times New Roman" w:hAnsi="Times New Roman" w:cs="Times New Roman"/>
          <w:sz w:val="24"/>
          <w:szCs w:val="24"/>
        </w:rPr>
        <w:t>язи период до 20</w:t>
      </w:r>
      <w:r>
        <w:rPr>
          <w:rFonts w:ascii="Times New Roman" w:hAnsi="Times New Roman" w:cs="Times New Roman"/>
          <w:sz w:val="24"/>
          <w:szCs w:val="24"/>
        </w:rPr>
        <w:t>35</w:t>
      </w:r>
      <w:r w:rsidRPr="008C1A40">
        <w:rPr>
          <w:rFonts w:ascii="Times New Roman" w:hAnsi="Times New Roman" w:cs="Times New Roman"/>
          <w:sz w:val="24"/>
          <w:szCs w:val="24"/>
        </w:rPr>
        <w:t>г. являются:</w:t>
      </w:r>
    </w:p>
    <w:p w:rsidR="008C1A40" w:rsidRPr="008C1A40" w:rsidRDefault="008C1A40" w:rsidP="008C1A40">
      <w:pPr>
        <w:spacing w:after="0" w:line="240" w:lineRule="auto"/>
        <w:ind w:firstLine="709"/>
        <w:jc w:val="both"/>
        <w:rPr>
          <w:rFonts w:ascii="Times New Roman" w:hAnsi="Times New Roman" w:cs="Times New Roman"/>
          <w:sz w:val="24"/>
          <w:szCs w:val="24"/>
        </w:rPr>
      </w:pPr>
      <w:r w:rsidRPr="008C1A40">
        <w:rPr>
          <w:rFonts w:ascii="Times New Roman" w:hAnsi="Times New Roman" w:cs="Times New Roman"/>
          <w:sz w:val="24"/>
          <w:szCs w:val="24"/>
        </w:rPr>
        <w:t xml:space="preserve">- </w:t>
      </w:r>
      <w:proofErr w:type="spellStart"/>
      <w:r w:rsidRPr="008C1A40">
        <w:rPr>
          <w:rFonts w:ascii="Times New Roman" w:hAnsi="Times New Roman" w:cs="Times New Roman"/>
          <w:sz w:val="24"/>
          <w:szCs w:val="24"/>
        </w:rPr>
        <w:t>цифровизация</w:t>
      </w:r>
      <w:proofErr w:type="spellEnd"/>
      <w:r w:rsidRPr="008C1A40">
        <w:rPr>
          <w:rFonts w:ascii="Times New Roman" w:hAnsi="Times New Roman" w:cs="Times New Roman"/>
          <w:sz w:val="24"/>
          <w:szCs w:val="24"/>
        </w:rPr>
        <w:t xml:space="preserve"> всего оборудования связи, внедрение новых услуг (IP-телефон, цифровая сеть с интеграцией услуг </w:t>
      </w:r>
      <w:r w:rsidRPr="008C1A40">
        <w:rPr>
          <w:rFonts w:ascii="Times New Roman" w:hAnsi="Times New Roman" w:cs="Times New Roman"/>
          <w:sz w:val="24"/>
          <w:szCs w:val="24"/>
          <w:lang w:val="en-US"/>
        </w:rPr>
        <w:t>ISDN</w:t>
      </w:r>
      <w:r w:rsidRPr="008C1A40">
        <w:rPr>
          <w:rFonts w:ascii="Times New Roman" w:hAnsi="Times New Roman" w:cs="Times New Roman"/>
          <w:sz w:val="24"/>
          <w:szCs w:val="24"/>
        </w:rPr>
        <w:t xml:space="preserve">, коммутированный доступ в Интернет «812»-«Интернет в кредит», </w:t>
      </w:r>
      <w:proofErr w:type="spellStart"/>
      <w:r w:rsidRPr="008C1A40">
        <w:rPr>
          <w:rFonts w:ascii="Times New Roman" w:hAnsi="Times New Roman" w:cs="Times New Roman"/>
          <w:sz w:val="24"/>
          <w:szCs w:val="24"/>
        </w:rPr>
        <w:t>Webstream</w:t>
      </w:r>
      <w:proofErr w:type="spellEnd"/>
      <w:r w:rsidRPr="008C1A40">
        <w:rPr>
          <w:rFonts w:ascii="Times New Roman" w:hAnsi="Times New Roman" w:cs="Times New Roman"/>
          <w:sz w:val="24"/>
          <w:szCs w:val="24"/>
        </w:rPr>
        <w:t xml:space="preserve">, </w:t>
      </w:r>
      <w:proofErr w:type="spellStart"/>
      <w:r w:rsidRPr="008C1A40">
        <w:rPr>
          <w:rFonts w:ascii="Times New Roman" w:hAnsi="Times New Roman" w:cs="Times New Roman"/>
          <w:sz w:val="24"/>
          <w:szCs w:val="24"/>
        </w:rPr>
        <w:t>обьединение</w:t>
      </w:r>
      <w:proofErr w:type="spellEnd"/>
      <w:r w:rsidRPr="008C1A40">
        <w:rPr>
          <w:rFonts w:ascii="Times New Roman" w:hAnsi="Times New Roman" w:cs="Times New Roman"/>
          <w:sz w:val="24"/>
          <w:szCs w:val="24"/>
        </w:rPr>
        <w:t xml:space="preserve"> офисов по технологии </w:t>
      </w:r>
      <w:proofErr w:type="spellStart"/>
      <w:r w:rsidRPr="008C1A40">
        <w:rPr>
          <w:rFonts w:ascii="Times New Roman" w:hAnsi="Times New Roman" w:cs="Times New Roman"/>
          <w:sz w:val="24"/>
          <w:szCs w:val="24"/>
        </w:rPr>
        <w:t>xDSL</w:t>
      </w:r>
      <w:proofErr w:type="spellEnd"/>
      <w:r w:rsidRPr="008C1A40">
        <w:rPr>
          <w:rFonts w:ascii="Times New Roman" w:hAnsi="Times New Roman" w:cs="Times New Roman"/>
          <w:sz w:val="24"/>
          <w:szCs w:val="24"/>
        </w:rPr>
        <w:t xml:space="preserve">, организация сети IP-VPN). </w:t>
      </w:r>
    </w:p>
    <w:p w:rsidR="008C1A40" w:rsidRDefault="008C1A40" w:rsidP="008C1A40">
      <w:pPr>
        <w:spacing w:after="0" w:line="240" w:lineRule="auto"/>
        <w:ind w:firstLine="709"/>
        <w:jc w:val="both"/>
        <w:rPr>
          <w:rFonts w:ascii="Times New Roman" w:hAnsi="Times New Roman" w:cs="Times New Roman"/>
          <w:sz w:val="24"/>
          <w:szCs w:val="24"/>
        </w:rPr>
      </w:pPr>
      <w:r w:rsidRPr="008C1A40">
        <w:rPr>
          <w:rFonts w:ascii="Times New Roman" w:hAnsi="Times New Roman" w:cs="Times New Roman"/>
          <w:sz w:val="24"/>
          <w:szCs w:val="24"/>
        </w:rPr>
        <w:t>- внедрение кабельного телевидения. Обслуживание</w:t>
      </w:r>
      <w:r>
        <w:rPr>
          <w:rFonts w:ascii="Times New Roman" w:hAnsi="Times New Roman" w:cs="Times New Roman"/>
          <w:sz w:val="24"/>
          <w:szCs w:val="24"/>
        </w:rPr>
        <w:t xml:space="preserve"> клиентов по пластиковым картам</w:t>
      </w:r>
      <w:r w:rsidRPr="008C1A40">
        <w:rPr>
          <w:rFonts w:ascii="Times New Roman" w:hAnsi="Times New Roman" w:cs="Times New Roman"/>
          <w:sz w:val="24"/>
          <w:szCs w:val="24"/>
        </w:rPr>
        <w:t xml:space="preserve"> и за безналичный расчет.</w:t>
      </w:r>
    </w:p>
    <w:p w:rsidR="008C1A40" w:rsidRDefault="008C1A40" w:rsidP="008C1A40">
      <w:pPr>
        <w:spacing w:after="0" w:line="240" w:lineRule="auto"/>
        <w:ind w:firstLine="709"/>
        <w:jc w:val="both"/>
        <w:rPr>
          <w:rFonts w:ascii="Times New Roman" w:hAnsi="Times New Roman" w:cs="Times New Roman"/>
          <w:sz w:val="24"/>
          <w:szCs w:val="24"/>
        </w:rPr>
      </w:pPr>
    </w:p>
    <w:p w:rsidR="008C1A40" w:rsidRDefault="008C1A40" w:rsidP="008C1A40">
      <w:pPr>
        <w:pStyle w:val="a4"/>
        <w:numPr>
          <w:ilvl w:val="2"/>
          <w:numId w:val="2"/>
        </w:numPr>
        <w:spacing w:after="0" w:line="240" w:lineRule="auto"/>
        <w:jc w:val="center"/>
        <w:rPr>
          <w:rFonts w:ascii="Times New Roman" w:hAnsi="Times New Roman" w:cs="Times New Roman"/>
          <w:b/>
          <w:sz w:val="24"/>
          <w:szCs w:val="24"/>
        </w:rPr>
      </w:pPr>
      <w:r w:rsidRPr="008C1A40">
        <w:rPr>
          <w:rFonts w:ascii="Times New Roman" w:hAnsi="Times New Roman" w:cs="Times New Roman"/>
          <w:b/>
          <w:sz w:val="24"/>
          <w:szCs w:val="24"/>
        </w:rPr>
        <w:t>Развитие строительного комплекса</w:t>
      </w:r>
    </w:p>
    <w:p w:rsidR="00E054EB" w:rsidRPr="00E054EB" w:rsidRDefault="00E054EB" w:rsidP="00E054EB">
      <w:pPr>
        <w:tabs>
          <w:tab w:val="num" w:pos="1440"/>
        </w:tabs>
        <w:spacing w:after="0" w:line="240" w:lineRule="auto"/>
        <w:ind w:firstLine="709"/>
        <w:jc w:val="both"/>
        <w:rPr>
          <w:rFonts w:ascii="Times New Roman" w:hAnsi="Times New Roman" w:cs="Times New Roman"/>
          <w:sz w:val="24"/>
          <w:szCs w:val="24"/>
        </w:rPr>
      </w:pPr>
      <w:r w:rsidRPr="00E054EB">
        <w:rPr>
          <w:rFonts w:ascii="Times New Roman" w:hAnsi="Times New Roman" w:cs="Times New Roman"/>
          <w:sz w:val="24"/>
          <w:szCs w:val="24"/>
        </w:rPr>
        <w:t xml:space="preserve">Основное направление развития строительства предусматривается в </w:t>
      </w:r>
      <w:proofErr w:type="spellStart"/>
      <w:r w:rsidRPr="00E054EB">
        <w:rPr>
          <w:rFonts w:ascii="Times New Roman" w:hAnsi="Times New Roman" w:cs="Times New Roman"/>
          <w:sz w:val="24"/>
          <w:szCs w:val="24"/>
        </w:rPr>
        <w:t>задействовании</w:t>
      </w:r>
      <w:proofErr w:type="spellEnd"/>
      <w:r w:rsidRPr="00E054EB">
        <w:rPr>
          <w:rFonts w:ascii="Times New Roman" w:hAnsi="Times New Roman" w:cs="Times New Roman"/>
          <w:sz w:val="24"/>
          <w:szCs w:val="24"/>
        </w:rPr>
        <w:t xml:space="preserve"> строительных организаций, расположенных в поселении, на реализацию следующих долгосрочных задач:</w:t>
      </w:r>
    </w:p>
    <w:p w:rsidR="00E054EB" w:rsidRPr="00E054EB" w:rsidRDefault="00E054EB" w:rsidP="00E054EB">
      <w:pPr>
        <w:tabs>
          <w:tab w:val="num" w:pos="1440"/>
        </w:tabs>
        <w:spacing w:after="0" w:line="240" w:lineRule="auto"/>
        <w:ind w:firstLine="709"/>
        <w:jc w:val="both"/>
        <w:rPr>
          <w:rFonts w:ascii="Times New Roman" w:hAnsi="Times New Roman" w:cs="Times New Roman"/>
          <w:sz w:val="24"/>
          <w:szCs w:val="24"/>
        </w:rPr>
      </w:pPr>
      <w:r w:rsidRPr="00E054EB">
        <w:rPr>
          <w:rFonts w:ascii="Times New Roman" w:hAnsi="Times New Roman" w:cs="Times New Roman"/>
          <w:sz w:val="24"/>
          <w:szCs w:val="24"/>
        </w:rPr>
        <w:t>- реализация программ капитального ремонта,</w:t>
      </w:r>
    </w:p>
    <w:p w:rsidR="00E054EB" w:rsidRPr="00E054EB" w:rsidRDefault="00E054EB" w:rsidP="00E054EB">
      <w:pPr>
        <w:tabs>
          <w:tab w:val="num" w:pos="1440"/>
        </w:tabs>
        <w:spacing w:after="0" w:line="240" w:lineRule="auto"/>
        <w:ind w:firstLine="709"/>
        <w:jc w:val="both"/>
        <w:rPr>
          <w:rFonts w:ascii="Times New Roman" w:hAnsi="Times New Roman" w:cs="Times New Roman"/>
          <w:sz w:val="24"/>
          <w:szCs w:val="24"/>
        </w:rPr>
      </w:pPr>
      <w:r w:rsidRPr="00E054EB">
        <w:rPr>
          <w:rFonts w:ascii="Times New Roman" w:hAnsi="Times New Roman" w:cs="Times New Roman"/>
          <w:sz w:val="24"/>
          <w:szCs w:val="24"/>
        </w:rPr>
        <w:t>- увеличение объемов строительства и ввода в действие жилых домов,</w:t>
      </w:r>
    </w:p>
    <w:p w:rsidR="00E054EB" w:rsidRPr="00E054EB" w:rsidRDefault="00E054EB" w:rsidP="00E054EB">
      <w:pPr>
        <w:tabs>
          <w:tab w:val="num" w:pos="1440"/>
        </w:tabs>
        <w:spacing w:after="0" w:line="240" w:lineRule="auto"/>
        <w:ind w:firstLine="709"/>
        <w:jc w:val="both"/>
        <w:rPr>
          <w:rFonts w:ascii="Times New Roman" w:hAnsi="Times New Roman" w:cs="Times New Roman"/>
          <w:sz w:val="24"/>
          <w:szCs w:val="24"/>
        </w:rPr>
      </w:pPr>
      <w:r w:rsidRPr="00E054EB">
        <w:rPr>
          <w:rFonts w:ascii="Times New Roman" w:hAnsi="Times New Roman" w:cs="Times New Roman"/>
          <w:sz w:val="24"/>
          <w:szCs w:val="24"/>
        </w:rPr>
        <w:t xml:space="preserve">- реконструкция ветхих инженерных сетей, </w:t>
      </w:r>
    </w:p>
    <w:p w:rsidR="00E054EB" w:rsidRPr="00E054EB" w:rsidRDefault="00E054EB" w:rsidP="00E054EB">
      <w:pPr>
        <w:tabs>
          <w:tab w:val="num" w:pos="1440"/>
        </w:tabs>
        <w:spacing w:after="0" w:line="240" w:lineRule="auto"/>
        <w:ind w:firstLine="709"/>
        <w:jc w:val="both"/>
        <w:rPr>
          <w:rFonts w:ascii="Times New Roman" w:hAnsi="Times New Roman" w:cs="Times New Roman"/>
          <w:sz w:val="24"/>
          <w:szCs w:val="24"/>
        </w:rPr>
      </w:pPr>
      <w:r w:rsidRPr="00E054EB">
        <w:rPr>
          <w:rFonts w:ascii="Times New Roman" w:hAnsi="Times New Roman" w:cs="Times New Roman"/>
          <w:sz w:val="24"/>
          <w:szCs w:val="24"/>
        </w:rPr>
        <w:t>- строительство и ремонт объектов социальной сферы.</w:t>
      </w:r>
    </w:p>
    <w:p w:rsidR="00E054EB" w:rsidRPr="00E054EB" w:rsidRDefault="00E054EB" w:rsidP="00E054EB">
      <w:pPr>
        <w:pStyle w:val="7"/>
        <w:spacing w:before="0" w:after="0"/>
        <w:ind w:left="1080"/>
      </w:pPr>
      <w:r w:rsidRPr="00E054EB">
        <w:t>Организационные мероприятия в сфере строительного комплекса</w:t>
      </w:r>
    </w:p>
    <w:tbl>
      <w:tblPr>
        <w:tblW w:w="95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0"/>
        <w:gridCol w:w="4606"/>
      </w:tblGrid>
      <w:tr w:rsidR="00E054EB" w:rsidRPr="00E054EB" w:rsidTr="00E054EB">
        <w:trPr>
          <w:trHeight w:val="560"/>
          <w:tblHeader/>
        </w:trPr>
        <w:tc>
          <w:tcPr>
            <w:tcW w:w="4960" w:type="dxa"/>
            <w:vAlign w:val="center"/>
          </w:tcPr>
          <w:p w:rsidR="00E054EB" w:rsidRPr="00E054EB" w:rsidRDefault="00E054EB" w:rsidP="00E054EB">
            <w:pPr>
              <w:spacing w:after="0" w:line="240" w:lineRule="auto"/>
              <w:jc w:val="center"/>
              <w:rPr>
                <w:rFonts w:ascii="Times New Roman" w:hAnsi="Times New Roman" w:cs="Times New Roman"/>
                <w:b/>
                <w:bCs/>
                <w:sz w:val="24"/>
                <w:szCs w:val="24"/>
              </w:rPr>
            </w:pPr>
            <w:r w:rsidRPr="00E054EB">
              <w:rPr>
                <w:rFonts w:ascii="Times New Roman" w:hAnsi="Times New Roman" w:cs="Times New Roman"/>
                <w:b/>
                <w:bCs/>
                <w:sz w:val="24"/>
                <w:szCs w:val="24"/>
              </w:rPr>
              <w:t>Мероприятия</w:t>
            </w:r>
          </w:p>
        </w:tc>
        <w:tc>
          <w:tcPr>
            <w:tcW w:w="4606" w:type="dxa"/>
            <w:vAlign w:val="center"/>
          </w:tcPr>
          <w:p w:rsidR="00E054EB" w:rsidRPr="00E054EB" w:rsidRDefault="00E054EB" w:rsidP="00E054EB">
            <w:pPr>
              <w:spacing w:after="0" w:line="240" w:lineRule="auto"/>
              <w:jc w:val="center"/>
              <w:rPr>
                <w:rFonts w:ascii="Times New Roman" w:hAnsi="Times New Roman" w:cs="Times New Roman"/>
                <w:b/>
                <w:bCs/>
                <w:sz w:val="24"/>
                <w:szCs w:val="24"/>
              </w:rPr>
            </w:pPr>
            <w:r w:rsidRPr="00E054EB">
              <w:rPr>
                <w:rFonts w:ascii="Times New Roman" w:hAnsi="Times New Roman" w:cs="Times New Roman"/>
                <w:b/>
                <w:bCs/>
                <w:sz w:val="24"/>
                <w:szCs w:val="24"/>
              </w:rPr>
              <w:t>Эффективность программных мероприятий</w:t>
            </w:r>
          </w:p>
        </w:tc>
      </w:tr>
      <w:tr w:rsidR="00E054EB" w:rsidRPr="00E054EB" w:rsidTr="00E054EB">
        <w:trPr>
          <w:trHeight w:val="831"/>
        </w:trPr>
        <w:tc>
          <w:tcPr>
            <w:tcW w:w="4960" w:type="dxa"/>
            <w:vAlign w:val="center"/>
          </w:tcPr>
          <w:p w:rsidR="00E054EB" w:rsidRPr="00E054EB" w:rsidRDefault="00E054EB" w:rsidP="00E054EB">
            <w:pPr>
              <w:pStyle w:val="aa"/>
              <w:tabs>
                <w:tab w:val="clear" w:pos="4677"/>
                <w:tab w:val="clear" w:pos="9355"/>
              </w:tabs>
              <w:jc w:val="center"/>
            </w:pPr>
            <w:r w:rsidRPr="00E054EB">
              <w:t>подготовка правил землепользования и застройки</w:t>
            </w:r>
          </w:p>
        </w:tc>
        <w:tc>
          <w:tcPr>
            <w:tcW w:w="4606" w:type="dxa"/>
            <w:vAlign w:val="center"/>
          </w:tcPr>
          <w:p w:rsidR="00E054EB" w:rsidRPr="00E054EB" w:rsidRDefault="00E054EB" w:rsidP="00E054EB">
            <w:pPr>
              <w:pStyle w:val="a8"/>
              <w:spacing w:after="0"/>
              <w:jc w:val="center"/>
            </w:pPr>
            <w:r w:rsidRPr="00E054EB">
              <w:t>формирование дополнительных земельных участков под индивидуальное жилищное строительство, перевод земель сельхозугодий под ИЖС</w:t>
            </w:r>
          </w:p>
        </w:tc>
      </w:tr>
      <w:tr w:rsidR="00E054EB" w:rsidRPr="00E054EB" w:rsidTr="00E054EB">
        <w:trPr>
          <w:trHeight w:val="679"/>
        </w:trPr>
        <w:tc>
          <w:tcPr>
            <w:tcW w:w="4960" w:type="dxa"/>
            <w:vAlign w:val="center"/>
          </w:tcPr>
          <w:p w:rsidR="00E054EB" w:rsidRPr="00E054EB" w:rsidRDefault="00E054EB" w:rsidP="00E054EB">
            <w:pPr>
              <w:spacing w:after="0" w:line="240" w:lineRule="auto"/>
              <w:jc w:val="center"/>
              <w:rPr>
                <w:rFonts w:ascii="Times New Roman" w:hAnsi="Times New Roman" w:cs="Times New Roman"/>
                <w:sz w:val="24"/>
                <w:szCs w:val="24"/>
              </w:rPr>
            </w:pPr>
            <w:r w:rsidRPr="00E054EB">
              <w:rPr>
                <w:rFonts w:ascii="Times New Roman" w:hAnsi="Times New Roman" w:cs="Times New Roman"/>
                <w:sz w:val="24"/>
                <w:szCs w:val="24"/>
              </w:rPr>
              <w:t xml:space="preserve">усиление </w:t>
            </w:r>
            <w:proofErr w:type="gramStart"/>
            <w:r w:rsidRPr="00E054EB">
              <w:rPr>
                <w:rFonts w:ascii="Times New Roman" w:hAnsi="Times New Roman" w:cs="Times New Roman"/>
                <w:sz w:val="24"/>
                <w:szCs w:val="24"/>
              </w:rPr>
              <w:t>контроля за</w:t>
            </w:r>
            <w:proofErr w:type="gramEnd"/>
            <w:r w:rsidRPr="00E054EB">
              <w:rPr>
                <w:rFonts w:ascii="Times New Roman" w:hAnsi="Times New Roman" w:cs="Times New Roman"/>
                <w:sz w:val="24"/>
                <w:szCs w:val="24"/>
              </w:rPr>
              <w:t xml:space="preserve"> соблюдением законодательства и правил при сдаче объектов жилищного назначения</w:t>
            </w:r>
          </w:p>
        </w:tc>
        <w:tc>
          <w:tcPr>
            <w:tcW w:w="4606" w:type="dxa"/>
            <w:vAlign w:val="center"/>
          </w:tcPr>
          <w:p w:rsidR="00E054EB" w:rsidRPr="00E054EB" w:rsidRDefault="00E054EB" w:rsidP="00E054EB">
            <w:pPr>
              <w:spacing w:after="0" w:line="240" w:lineRule="auto"/>
              <w:jc w:val="center"/>
              <w:rPr>
                <w:rFonts w:ascii="Times New Roman" w:hAnsi="Times New Roman" w:cs="Times New Roman"/>
                <w:sz w:val="24"/>
                <w:szCs w:val="24"/>
              </w:rPr>
            </w:pPr>
            <w:r w:rsidRPr="00E054EB">
              <w:rPr>
                <w:rFonts w:ascii="Times New Roman" w:hAnsi="Times New Roman" w:cs="Times New Roman"/>
                <w:sz w:val="24"/>
                <w:szCs w:val="24"/>
              </w:rPr>
              <w:t>повышение качества производства строительно-монтажных работ. Обеспечение безопасности возводимых зданий и сооружений</w:t>
            </w:r>
          </w:p>
        </w:tc>
      </w:tr>
    </w:tbl>
    <w:p w:rsidR="00E054EB" w:rsidRPr="00E054EB" w:rsidRDefault="00E054EB" w:rsidP="00E054EB">
      <w:pPr>
        <w:spacing w:after="0" w:line="240" w:lineRule="auto"/>
        <w:ind w:left="720"/>
        <w:rPr>
          <w:rFonts w:ascii="Times New Roman" w:hAnsi="Times New Roman" w:cs="Times New Roman"/>
          <w:b/>
          <w:sz w:val="24"/>
          <w:szCs w:val="24"/>
        </w:rPr>
      </w:pPr>
    </w:p>
    <w:p w:rsidR="001C0554" w:rsidRDefault="00E054EB" w:rsidP="00E054EB">
      <w:pPr>
        <w:pStyle w:val="a4"/>
        <w:numPr>
          <w:ilvl w:val="2"/>
          <w:numId w:val="2"/>
        </w:numPr>
        <w:spacing w:after="0" w:line="240" w:lineRule="auto"/>
        <w:ind w:right="-1"/>
        <w:jc w:val="center"/>
        <w:rPr>
          <w:rFonts w:ascii="Times New Roman" w:hAnsi="Times New Roman" w:cs="Times New Roman"/>
          <w:b/>
          <w:sz w:val="24"/>
          <w:szCs w:val="24"/>
        </w:rPr>
      </w:pPr>
      <w:r w:rsidRPr="00E054EB">
        <w:rPr>
          <w:rFonts w:ascii="Times New Roman" w:hAnsi="Times New Roman" w:cs="Times New Roman"/>
          <w:b/>
          <w:sz w:val="24"/>
          <w:szCs w:val="24"/>
        </w:rPr>
        <w:t>Развитие малого предпринимательства</w:t>
      </w:r>
    </w:p>
    <w:p w:rsidR="00E054EB" w:rsidRPr="00E054EB" w:rsidRDefault="00E054EB" w:rsidP="00E054EB">
      <w:pPr>
        <w:pStyle w:val="ConsPlusNormal"/>
        <w:widowControl/>
        <w:jc w:val="both"/>
        <w:rPr>
          <w:rFonts w:ascii="Times New Roman" w:hAnsi="Times New Roman" w:cs="Times New Roman"/>
          <w:sz w:val="24"/>
          <w:szCs w:val="24"/>
        </w:rPr>
      </w:pPr>
      <w:r w:rsidRPr="00E054EB">
        <w:rPr>
          <w:rFonts w:ascii="Times New Roman" w:hAnsi="Times New Roman" w:cs="Times New Roman"/>
          <w:sz w:val="24"/>
          <w:szCs w:val="24"/>
        </w:rPr>
        <w:t>Целями в сфере развития малого предпринимательства выступают:</w:t>
      </w:r>
    </w:p>
    <w:p w:rsidR="00E054EB" w:rsidRPr="00E054EB" w:rsidRDefault="00E054EB" w:rsidP="00E054EB">
      <w:pPr>
        <w:pStyle w:val="ConsPlusNormal"/>
        <w:widowControl/>
        <w:jc w:val="both"/>
        <w:rPr>
          <w:rFonts w:ascii="Times New Roman" w:hAnsi="Times New Roman" w:cs="Times New Roman"/>
          <w:sz w:val="24"/>
          <w:szCs w:val="24"/>
        </w:rPr>
      </w:pPr>
      <w:r w:rsidRPr="00E054EB">
        <w:rPr>
          <w:rFonts w:ascii="Times New Roman" w:hAnsi="Times New Roman" w:cs="Times New Roman"/>
          <w:sz w:val="24"/>
          <w:szCs w:val="24"/>
        </w:rPr>
        <w:lastRenderedPageBreak/>
        <w:t>- повышение благосостояния и занятости населения посредством развития малого и среднего предпринимательства;</w:t>
      </w:r>
    </w:p>
    <w:p w:rsidR="00E054EB" w:rsidRPr="00E054EB" w:rsidRDefault="00E054EB" w:rsidP="00E054EB">
      <w:pPr>
        <w:pStyle w:val="ConsPlusNormal"/>
        <w:widowControl/>
        <w:jc w:val="both"/>
        <w:rPr>
          <w:rFonts w:ascii="Times New Roman" w:hAnsi="Times New Roman" w:cs="Times New Roman"/>
          <w:sz w:val="24"/>
          <w:szCs w:val="24"/>
        </w:rPr>
      </w:pPr>
      <w:r w:rsidRPr="00E054EB">
        <w:rPr>
          <w:rFonts w:ascii="Times New Roman" w:hAnsi="Times New Roman" w:cs="Times New Roman"/>
          <w:sz w:val="24"/>
          <w:szCs w:val="24"/>
        </w:rPr>
        <w:t>- совершенствование финансово-кредитной и имущественной поддержки субъектов малого предпринимательства;</w:t>
      </w:r>
    </w:p>
    <w:p w:rsidR="00E054EB" w:rsidRPr="00E054EB" w:rsidRDefault="00E054EB" w:rsidP="00E054EB">
      <w:pPr>
        <w:pStyle w:val="ConsPlusNormal"/>
        <w:widowControl/>
        <w:jc w:val="both"/>
        <w:rPr>
          <w:rFonts w:ascii="Times New Roman" w:hAnsi="Times New Roman" w:cs="Times New Roman"/>
          <w:sz w:val="24"/>
          <w:szCs w:val="24"/>
        </w:rPr>
      </w:pPr>
      <w:r w:rsidRPr="00E054EB">
        <w:rPr>
          <w:rFonts w:ascii="Times New Roman" w:hAnsi="Times New Roman" w:cs="Times New Roman"/>
          <w:sz w:val="24"/>
          <w:szCs w:val="24"/>
        </w:rPr>
        <w:t>- развитие инфраструктуры поддержки предпринимательства, в том числе информационной;</w:t>
      </w:r>
    </w:p>
    <w:p w:rsidR="00E054EB" w:rsidRPr="00E054EB" w:rsidRDefault="00E054EB" w:rsidP="00E054EB">
      <w:pPr>
        <w:pStyle w:val="ConsPlusNormal"/>
        <w:widowControl/>
        <w:jc w:val="both"/>
        <w:rPr>
          <w:rFonts w:ascii="Times New Roman" w:hAnsi="Times New Roman" w:cs="Times New Roman"/>
          <w:sz w:val="24"/>
          <w:szCs w:val="24"/>
        </w:rPr>
      </w:pPr>
      <w:r w:rsidRPr="00E054EB">
        <w:rPr>
          <w:rFonts w:ascii="Times New Roman" w:hAnsi="Times New Roman" w:cs="Times New Roman"/>
          <w:sz w:val="24"/>
          <w:szCs w:val="24"/>
        </w:rPr>
        <w:t>- устранение административных барьеров, создание благоприятных условий для развития малого предпринимательства в производственной сфере, сфере услуг.</w:t>
      </w:r>
    </w:p>
    <w:p w:rsidR="00E054EB" w:rsidRPr="00E054EB" w:rsidRDefault="00E054EB" w:rsidP="00E054EB">
      <w:pPr>
        <w:pStyle w:val="ConsPlusNormal"/>
        <w:widowControl/>
        <w:ind w:firstLine="709"/>
        <w:jc w:val="both"/>
        <w:rPr>
          <w:rFonts w:ascii="Times New Roman" w:hAnsi="Times New Roman" w:cs="Times New Roman"/>
          <w:sz w:val="24"/>
          <w:szCs w:val="24"/>
        </w:rPr>
      </w:pPr>
      <w:r w:rsidRPr="00E054EB">
        <w:rPr>
          <w:rFonts w:ascii="Times New Roman" w:hAnsi="Times New Roman" w:cs="Times New Roman"/>
          <w:sz w:val="24"/>
          <w:szCs w:val="24"/>
        </w:rPr>
        <w:t>Для развития малого предпринимательства необходимо создать нормальные условия для эффективной деятельности субъектов малого бизнеса.</w:t>
      </w:r>
    </w:p>
    <w:p w:rsidR="00E054EB" w:rsidRPr="00E054EB" w:rsidRDefault="00E054EB" w:rsidP="00E054EB">
      <w:pPr>
        <w:pStyle w:val="ConsPlusNormal"/>
        <w:widowControl/>
        <w:ind w:firstLine="709"/>
        <w:jc w:val="both"/>
        <w:rPr>
          <w:rFonts w:ascii="Times New Roman" w:hAnsi="Times New Roman" w:cs="Times New Roman"/>
          <w:sz w:val="24"/>
          <w:szCs w:val="24"/>
        </w:rPr>
      </w:pPr>
      <w:r w:rsidRPr="00E054EB">
        <w:rPr>
          <w:rFonts w:ascii="Times New Roman" w:hAnsi="Times New Roman" w:cs="Times New Roman"/>
          <w:sz w:val="24"/>
          <w:szCs w:val="24"/>
        </w:rPr>
        <w:t>С этой целью необходимо решить следующие задачи:</w:t>
      </w:r>
    </w:p>
    <w:p w:rsidR="00E054EB" w:rsidRPr="00E054EB" w:rsidRDefault="00E054EB" w:rsidP="00E054EB">
      <w:pPr>
        <w:pStyle w:val="ConsPlusNormal"/>
        <w:widowControl/>
        <w:ind w:firstLine="709"/>
        <w:jc w:val="both"/>
        <w:rPr>
          <w:rFonts w:ascii="Times New Roman" w:hAnsi="Times New Roman" w:cs="Times New Roman"/>
          <w:sz w:val="24"/>
          <w:szCs w:val="24"/>
        </w:rPr>
      </w:pPr>
      <w:r w:rsidRPr="00E054EB">
        <w:rPr>
          <w:rFonts w:ascii="Times New Roman" w:hAnsi="Times New Roman" w:cs="Times New Roman"/>
          <w:sz w:val="24"/>
          <w:szCs w:val="24"/>
        </w:rPr>
        <w:t>- создание условий для более активного развития малого предпринимательства в производстве и переработке, системе жилищно-коммунального хозяйства, бытовых услуг, с целью создания новых рабочих мест, повышения жизненного уровня.</w:t>
      </w:r>
    </w:p>
    <w:p w:rsidR="00E054EB" w:rsidRPr="00E054EB" w:rsidRDefault="00E054EB" w:rsidP="00E054EB">
      <w:pPr>
        <w:pStyle w:val="ConsPlusNormal"/>
        <w:widowControl/>
        <w:ind w:firstLine="709"/>
        <w:jc w:val="both"/>
        <w:rPr>
          <w:rFonts w:ascii="Times New Roman" w:hAnsi="Times New Roman" w:cs="Times New Roman"/>
          <w:sz w:val="24"/>
          <w:szCs w:val="24"/>
        </w:rPr>
      </w:pPr>
      <w:r w:rsidRPr="00E054EB">
        <w:rPr>
          <w:rFonts w:ascii="Times New Roman" w:hAnsi="Times New Roman" w:cs="Times New Roman"/>
          <w:sz w:val="24"/>
          <w:szCs w:val="24"/>
        </w:rPr>
        <w:t>- упрощение доступа малых предприятий к инвестиционным ресурсам из различных источников, развитие системы микро финансирования;</w:t>
      </w:r>
    </w:p>
    <w:p w:rsidR="00E054EB" w:rsidRPr="00E054EB" w:rsidRDefault="00E054EB" w:rsidP="00E054EB">
      <w:pPr>
        <w:pStyle w:val="ConsPlusNormal"/>
        <w:widowControl/>
        <w:ind w:firstLine="709"/>
        <w:jc w:val="both"/>
        <w:rPr>
          <w:rFonts w:ascii="Times New Roman" w:hAnsi="Times New Roman" w:cs="Times New Roman"/>
          <w:sz w:val="24"/>
          <w:szCs w:val="24"/>
        </w:rPr>
      </w:pPr>
      <w:r w:rsidRPr="00E054EB">
        <w:rPr>
          <w:rFonts w:ascii="Times New Roman" w:hAnsi="Times New Roman" w:cs="Times New Roman"/>
          <w:sz w:val="24"/>
          <w:szCs w:val="24"/>
        </w:rPr>
        <w:t>- развитие инфраструктуры поддержки малого бизнеса, предоставление субъектам малого бизнеса комплекса услуг при организации и  ведении предпринимательской деятельности.</w:t>
      </w:r>
    </w:p>
    <w:p w:rsidR="00E054EB" w:rsidRPr="00E054EB" w:rsidRDefault="00E054EB" w:rsidP="00E054EB">
      <w:pPr>
        <w:spacing w:after="0" w:line="240" w:lineRule="auto"/>
        <w:ind w:right="-1"/>
        <w:jc w:val="both"/>
        <w:rPr>
          <w:rFonts w:ascii="Times New Roman" w:hAnsi="Times New Roman" w:cs="Times New Roman"/>
          <w:b/>
          <w:sz w:val="24"/>
          <w:szCs w:val="24"/>
        </w:rPr>
      </w:pPr>
    </w:p>
    <w:p w:rsidR="0046481C" w:rsidRPr="00B206C1" w:rsidRDefault="00B206C1" w:rsidP="00B206C1">
      <w:pPr>
        <w:pStyle w:val="a4"/>
        <w:numPr>
          <w:ilvl w:val="2"/>
          <w:numId w:val="2"/>
        </w:numPr>
        <w:spacing w:after="0" w:line="240" w:lineRule="auto"/>
        <w:jc w:val="center"/>
        <w:rPr>
          <w:rFonts w:ascii="Times New Roman" w:hAnsi="Times New Roman" w:cs="Times New Roman"/>
          <w:b/>
          <w:sz w:val="24"/>
          <w:szCs w:val="24"/>
        </w:rPr>
      </w:pPr>
      <w:r w:rsidRPr="00B206C1">
        <w:rPr>
          <w:rFonts w:ascii="Times New Roman" w:hAnsi="Times New Roman" w:cs="Times New Roman"/>
          <w:b/>
          <w:sz w:val="24"/>
          <w:szCs w:val="24"/>
        </w:rPr>
        <w:t>Сфера земельных и имущественных отношений</w:t>
      </w:r>
    </w:p>
    <w:p w:rsidR="008039AF" w:rsidRPr="008039AF" w:rsidRDefault="008039AF" w:rsidP="008039AF">
      <w:pPr>
        <w:pStyle w:val="ConsNormal"/>
        <w:widowControl/>
        <w:jc w:val="both"/>
        <w:rPr>
          <w:rFonts w:ascii="Times New Roman" w:hAnsi="Times New Roman" w:cs="Times New Roman"/>
          <w:sz w:val="24"/>
          <w:szCs w:val="24"/>
        </w:rPr>
      </w:pPr>
      <w:r w:rsidRPr="008039AF">
        <w:rPr>
          <w:rFonts w:ascii="Times New Roman" w:hAnsi="Times New Roman" w:cs="Times New Roman"/>
          <w:sz w:val="24"/>
          <w:szCs w:val="24"/>
        </w:rPr>
        <w:t>Основной акцент должен быть сделан на вовлечение в арендные отношения земельных участков, стимулирование выкупа земельных участков приватизированными предприятиями и гражданами, формированию земельных участков, для последующего предоставления под строительство.</w:t>
      </w:r>
    </w:p>
    <w:p w:rsidR="008039AF" w:rsidRPr="008039AF" w:rsidRDefault="008039AF" w:rsidP="008039AF">
      <w:pPr>
        <w:pStyle w:val="ConsNormal"/>
        <w:widowControl/>
        <w:jc w:val="both"/>
        <w:rPr>
          <w:rFonts w:ascii="Times New Roman" w:hAnsi="Times New Roman" w:cs="Times New Roman"/>
          <w:sz w:val="24"/>
          <w:szCs w:val="24"/>
        </w:rPr>
      </w:pPr>
      <w:r w:rsidRPr="008039AF">
        <w:rPr>
          <w:rFonts w:ascii="Times New Roman" w:hAnsi="Times New Roman" w:cs="Times New Roman"/>
          <w:sz w:val="24"/>
          <w:szCs w:val="24"/>
        </w:rPr>
        <w:t>В процессе совершенствования системы управления землями приоритетными направлениями деятельности управления земельных отношений являются:</w:t>
      </w:r>
    </w:p>
    <w:p w:rsidR="008039AF" w:rsidRPr="008039AF" w:rsidRDefault="008039AF" w:rsidP="008039AF">
      <w:pPr>
        <w:pStyle w:val="ConsNormal"/>
        <w:widowControl/>
        <w:ind w:firstLine="708"/>
        <w:jc w:val="both"/>
        <w:rPr>
          <w:rFonts w:ascii="Times New Roman" w:hAnsi="Times New Roman" w:cs="Times New Roman"/>
          <w:sz w:val="24"/>
          <w:szCs w:val="24"/>
        </w:rPr>
      </w:pPr>
      <w:r w:rsidRPr="008039AF">
        <w:rPr>
          <w:rFonts w:ascii="Times New Roman" w:hAnsi="Times New Roman" w:cs="Times New Roman"/>
          <w:sz w:val="24"/>
          <w:szCs w:val="24"/>
        </w:rPr>
        <w:t>- работа по разграничению прав собственности на землю;</w:t>
      </w:r>
    </w:p>
    <w:p w:rsidR="008039AF" w:rsidRPr="008039AF" w:rsidRDefault="008039AF" w:rsidP="008039AF">
      <w:pPr>
        <w:pStyle w:val="ConsNormal"/>
        <w:widowControl/>
        <w:ind w:firstLine="708"/>
        <w:jc w:val="both"/>
        <w:rPr>
          <w:rFonts w:ascii="Times New Roman" w:hAnsi="Times New Roman" w:cs="Times New Roman"/>
          <w:sz w:val="24"/>
          <w:szCs w:val="24"/>
        </w:rPr>
      </w:pPr>
      <w:r w:rsidRPr="008039AF">
        <w:rPr>
          <w:rFonts w:ascii="Times New Roman" w:hAnsi="Times New Roman" w:cs="Times New Roman"/>
          <w:sz w:val="24"/>
          <w:szCs w:val="24"/>
        </w:rPr>
        <w:t>- внедрение ГИС-технологии;</w:t>
      </w:r>
    </w:p>
    <w:p w:rsidR="008039AF" w:rsidRPr="008039AF" w:rsidRDefault="008039AF" w:rsidP="008039AF">
      <w:pPr>
        <w:pStyle w:val="ConsNormal"/>
        <w:widowControl/>
        <w:ind w:firstLine="708"/>
        <w:jc w:val="both"/>
        <w:rPr>
          <w:rFonts w:ascii="Times New Roman" w:hAnsi="Times New Roman" w:cs="Times New Roman"/>
          <w:sz w:val="24"/>
          <w:szCs w:val="24"/>
        </w:rPr>
      </w:pPr>
      <w:r w:rsidRPr="008039AF">
        <w:rPr>
          <w:rFonts w:ascii="Times New Roman" w:hAnsi="Times New Roman" w:cs="Times New Roman"/>
          <w:sz w:val="24"/>
          <w:szCs w:val="24"/>
        </w:rPr>
        <w:t>- сдача в аренду и продажа земельных участков под объектами муниципальной недвижимости или находящимися в частной собственности.</w:t>
      </w:r>
    </w:p>
    <w:p w:rsidR="008039AF" w:rsidRPr="008039AF" w:rsidRDefault="008039AF" w:rsidP="008039AF">
      <w:pPr>
        <w:pStyle w:val="ConsNormal"/>
        <w:widowControl/>
        <w:ind w:firstLine="708"/>
        <w:jc w:val="both"/>
        <w:rPr>
          <w:rFonts w:ascii="Times New Roman" w:hAnsi="Times New Roman" w:cs="Times New Roman"/>
          <w:sz w:val="24"/>
          <w:szCs w:val="24"/>
        </w:rPr>
      </w:pPr>
      <w:r w:rsidRPr="008039AF">
        <w:rPr>
          <w:rFonts w:ascii="Times New Roman" w:hAnsi="Times New Roman" w:cs="Times New Roman"/>
          <w:sz w:val="24"/>
          <w:szCs w:val="24"/>
        </w:rPr>
        <w:t>-</w:t>
      </w:r>
      <w:r>
        <w:rPr>
          <w:rFonts w:ascii="Times New Roman" w:hAnsi="Times New Roman" w:cs="Times New Roman"/>
          <w:sz w:val="24"/>
          <w:szCs w:val="24"/>
        </w:rPr>
        <w:t xml:space="preserve"> </w:t>
      </w:r>
      <w:r w:rsidRPr="008039AF">
        <w:rPr>
          <w:rFonts w:ascii="Times New Roman" w:hAnsi="Times New Roman" w:cs="Times New Roman"/>
          <w:sz w:val="24"/>
          <w:szCs w:val="24"/>
        </w:rPr>
        <w:t>установление существующих землепользователей, установление неиспользуемых и нерационально используемых земель – для достижения поставленной цели необходимо проведение инвентаризации земель поселения.</w:t>
      </w:r>
    </w:p>
    <w:p w:rsidR="008039AF" w:rsidRPr="008039AF" w:rsidRDefault="008039AF" w:rsidP="008039AF">
      <w:pPr>
        <w:pStyle w:val="3"/>
        <w:spacing w:after="0"/>
        <w:ind w:firstLine="708"/>
        <w:jc w:val="both"/>
        <w:rPr>
          <w:sz w:val="24"/>
          <w:szCs w:val="24"/>
        </w:rPr>
      </w:pPr>
      <w:r w:rsidRPr="008039AF">
        <w:rPr>
          <w:sz w:val="24"/>
          <w:szCs w:val="24"/>
        </w:rPr>
        <w:t>- для более эффективной процедуры предоставления прав на земельные участки – разработка правил землепользования и застройки</w:t>
      </w:r>
    </w:p>
    <w:p w:rsidR="008039AF" w:rsidRPr="008039AF" w:rsidRDefault="008039AF" w:rsidP="008039AF">
      <w:pPr>
        <w:pStyle w:val="ConsNormal"/>
        <w:widowControl/>
        <w:ind w:firstLine="708"/>
        <w:jc w:val="both"/>
        <w:rPr>
          <w:rFonts w:ascii="Times New Roman" w:hAnsi="Times New Roman" w:cs="Times New Roman"/>
          <w:sz w:val="24"/>
          <w:szCs w:val="24"/>
        </w:rPr>
      </w:pPr>
      <w:r w:rsidRPr="008039AF">
        <w:rPr>
          <w:rFonts w:ascii="Times New Roman" w:hAnsi="Times New Roman" w:cs="Times New Roman"/>
          <w:sz w:val="24"/>
          <w:szCs w:val="24"/>
        </w:rPr>
        <w:t xml:space="preserve"> - обеспечение продажи в основном на конкурсной основе под застройку земельных участков, находящихся в государственной или муниципальной собственности;</w:t>
      </w:r>
    </w:p>
    <w:p w:rsidR="008039AF" w:rsidRPr="008039AF" w:rsidRDefault="008039AF" w:rsidP="008039AF">
      <w:pPr>
        <w:pStyle w:val="ConsNormal"/>
        <w:widowControl/>
        <w:ind w:firstLine="708"/>
        <w:jc w:val="both"/>
        <w:rPr>
          <w:rFonts w:ascii="Times New Roman" w:hAnsi="Times New Roman" w:cs="Times New Roman"/>
          <w:sz w:val="24"/>
          <w:szCs w:val="24"/>
        </w:rPr>
      </w:pPr>
      <w:r w:rsidRPr="008039AF">
        <w:rPr>
          <w:rFonts w:ascii="Times New Roman" w:hAnsi="Times New Roman" w:cs="Times New Roman"/>
          <w:sz w:val="24"/>
          <w:szCs w:val="24"/>
        </w:rPr>
        <w:t>- обеспечение условий для проведения землеустройства на землях сельскохозяйственного назначения;</w:t>
      </w:r>
    </w:p>
    <w:p w:rsidR="008039AF" w:rsidRPr="008039AF" w:rsidRDefault="008039AF" w:rsidP="008039AF">
      <w:pPr>
        <w:pStyle w:val="ConsNormal"/>
        <w:widowControl/>
        <w:ind w:firstLine="708"/>
        <w:jc w:val="both"/>
        <w:rPr>
          <w:rFonts w:ascii="Times New Roman" w:hAnsi="Times New Roman" w:cs="Times New Roman"/>
          <w:sz w:val="24"/>
          <w:szCs w:val="24"/>
        </w:rPr>
      </w:pPr>
      <w:r w:rsidRPr="008039AF">
        <w:rPr>
          <w:rFonts w:ascii="Times New Roman" w:hAnsi="Times New Roman" w:cs="Times New Roman"/>
          <w:sz w:val="24"/>
          <w:szCs w:val="24"/>
        </w:rPr>
        <w:t xml:space="preserve">- разработка землеустроительной, градостроительной и иных видов документации, что создаст условия для формирования земельных участков как объектов недвижимости </w:t>
      </w:r>
    </w:p>
    <w:p w:rsidR="008039AF" w:rsidRPr="008039AF" w:rsidRDefault="008039AF" w:rsidP="008039AF">
      <w:pPr>
        <w:pStyle w:val="ConsNormal"/>
        <w:widowControl/>
        <w:ind w:firstLine="708"/>
        <w:jc w:val="both"/>
        <w:rPr>
          <w:rFonts w:ascii="Times New Roman" w:hAnsi="Times New Roman" w:cs="Times New Roman"/>
          <w:sz w:val="24"/>
          <w:szCs w:val="24"/>
        </w:rPr>
      </w:pPr>
      <w:r w:rsidRPr="008039AF">
        <w:rPr>
          <w:rFonts w:ascii="Times New Roman" w:hAnsi="Times New Roman" w:cs="Times New Roman"/>
          <w:sz w:val="24"/>
          <w:szCs w:val="24"/>
        </w:rPr>
        <w:t>-</w:t>
      </w:r>
      <w:r>
        <w:rPr>
          <w:rFonts w:ascii="Times New Roman" w:hAnsi="Times New Roman" w:cs="Times New Roman"/>
          <w:sz w:val="24"/>
          <w:szCs w:val="24"/>
        </w:rPr>
        <w:t xml:space="preserve"> </w:t>
      </w:r>
      <w:r w:rsidRPr="008039AF">
        <w:rPr>
          <w:rFonts w:ascii="Times New Roman" w:hAnsi="Times New Roman" w:cs="Times New Roman"/>
          <w:sz w:val="24"/>
          <w:szCs w:val="24"/>
        </w:rPr>
        <w:t xml:space="preserve">организация эффективного </w:t>
      </w:r>
      <w:proofErr w:type="gramStart"/>
      <w:r w:rsidRPr="008039AF">
        <w:rPr>
          <w:rFonts w:ascii="Times New Roman" w:hAnsi="Times New Roman" w:cs="Times New Roman"/>
          <w:sz w:val="24"/>
          <w:szCs w:val="24"/>
        </w:rPr>
        <w:t>контроля за</w:t>
      </w:r>
      <w:proofErr w:type="gramEnd"/>
      <w:r w:rsidRPr="008039AF">
        <w:rPr>
          <w:rFonts w:ascii="Times New Roman" w:hAnsi="Times New Roman" w:cs="Times New Roman"/>
          <w:sz w:val="24"/>
          <w:szCs w:val="24"/>
        </w:rPr>
        <w:t xml:space="preserve"> охраной и использованием земельных ресурсов;</w:t>
      </w:r>
    </w:p>
    <w:p w:rsidR="008039AF" w:rsidRPr="008039AF" w:rsidRDefault="008039AF" w:rsidP="008039AF">
      <w:pPr>
        <w:pStyle w:val="ConsNormal"/>
        <w:widowControl/>
        <w:ind w:firstLine="708"/>
        <w:jc w:val="both"/>
        <w:rPr>
          <w:rFonts w:ascii="Times New Roman" w:hAnsi="Times New Roman" w:cs="Times New Roman"/>
          <w:sz w:val="24"/>
          <w:szCs w:val="24"/>
        </w:rPr>
      </w:pPr>
      <w:r w:rsidRPr="008039AF">
        <w:rPr>
          <w:rFonts w:ascii="Times New Roman" w:hAnsi="Times New Roman" w:cs="Times New Roman"/>
          <w:sz w:val="24"/>
          <w:szCs w:val="24"/>
        </w:rPr>
        <w:t>-</w:t>
      </w:r>
      <w:r>
        <w:rPr>
          <w:rFonts w:ascii="Times New Roman" w:hAnsi="Times New Roman" w:cs="Times New Roman"/>
          <w:sz w:val="24"/>
          <w:szCs w:val="24"/>
        </w:rPr>
        <w:t xml:space="preserve"> </w:t>
      </w:r>
      <w:r w:rsidRPr="008039AF">
        <w:rPr>
          <w:rFonts w:ascii="Times New Roman" w:hAnsi="Times New Roman" w:cs="Times New Roman"/>
          <w:sz w:val="24"/>
          <w:szCs w:val="24"/>
        </w:rPr>
        <w:t>развитие конкуренции на рынке услуг по формированию и техническому описанию земельных участков.</w:t>
      </w:r>
    </w:p>
    <w:p w:rsidR="008039AF" w:rsidRPr="008039AF" w:rsidRDefault="008039AF" w:rsidP="008039AF">
      <w:pPr>
        <w:pStyle w:val="ConsNormal"/>
        <w:widowControl/>
        <w:jc w:val="both"/>
        <w:rPr>
          <w:rFonts w:ascii="Times New Roman" w:hAnsi="Times New Roman" w:cs="Times New Roman"/>
          <w:sz w:val="24"/>
          <w:szCs w:val="24"/>
        </w:rPr>
      </w:pPr>
      <w:r w:rsidRPr="008039AF">
        <w:rPr>
          <w:rFonts w:ascii="Times New Roman" w:hAnsi="Times New Roman" w:cs="Times New Roman"/>
          <w:sz w:val="24"/>
          <w:szCs w:val="24"/>
        </w:rPr>
        <w:t>Финансирование мероприятий должно осуществляться на паритетной основе из средств от взимания земельного налога и арендной платы за землю при долевом участии:</w:t>
      </w:r>
    </w:p>
    <w:p w:rsidR="008039AF" w:rsidRPr="008039AF" w:rsidRDefault="008039AF" w:rsidP="008039AF">
      <w:pPr>
        <w:pStyle w:val="ConsNormal"/>
        <w:widowControl/>
        <w:jc w:val="both"/>
        <w:rPr>
          <w:rFonts w:ascii="Times New Roman" w:hAnsi="Times New Roman" w:cs="Times New Roman"/>
          <w:sz w:val="24"/>
          <w:szCs w:val="24"/>
        </w:rPr>
      </w:pPr>
      <w:r w:rsidRPr="008039AF">
        <w:rPr>
          <w:rFonts w:ascii="Times New Roman" w:hAnsi="Times New Roman" w:cs="Times New Roman"/>
          <w:sz w:val="24"/>
          <w:szCs w:val="24"/>
        </w:rPr>
        <w:t>- республиканского бюджета;</w:t>
      </w:r>
    </w:p>
    <w:p w:rsidR="008039AF" w:rsidRPr="008039AF" w:rsidRDefault="008039AF" w:rsidP="008039AF">
      <w:pPr>
        <w:pStyle w:val="ConsNormal"/>
        <w:widowControl/>
        <w:jc w:val="both"/>
        <w:rPr>
          <w:rFonts w:ascii="Times New Roman" w:hAnsi="Times New Roman" w:cs="Times New Roman"/>
          <w:sz w:val="24"/>
          <w:szCs w:val="24"/>
        </w:rPr>
      </w:pPr>
      <w:r w:rsidRPr="008039AF">
        <w:rPr>
          <w:rFonts w:ascii="Times New Roman" w:hAnsi="Times New Roman" w:cs="Times New Roman"/>
          <w:sz w:val="24"/>
          <w:szCs w:val="24"/>
        </w:rPr>
        <w:t>- местных бюджетов по решениям сессий органов местного самоуправления.</w:t>
      </w:r>
    </w:p>
    <w:p w:rsidR="008039AF" w:rsidRPr="008039AF" w:rsidRDefault="008039AF" w:rsidP="008039AF">
      <w:pPr>
        <w:tabs>
          <w:tab w:val="left" w:pos="0"/>
        </w:tabs>
        <w:spacing w:after="0" w:line="240" w:lineRule="auto"/>
        <w:ind w:firstLine="12"/>
        <w:jc w:val="both"/>
        <w:rPr>
          <w:rFonts w:ascii="Times New Roman" w:hAnsi="Times New Roman" w:cs="Times New Roman"/>
          <w:sz w:val="24"/>
          <w:szCs w:val="24"/>
        </w:rPr>
      </w:pPr>
      <w:r w:rsidRPr="008039AF">
        <w:rPr>
          <w:rFonts w:ascii="Times New Roman" w:hAnsi="Times New Roman" w:cs="Times New Roman"/>
          <w:sz w:val="24"/>
          <w:szCs w:val="24"/>
        </w:rPr>
        <w:t xml:space="preserve">Прямой экономический эффект от реализации мероприятий достигается за счет возрастания доходов бюджетов всех уровней за счет увеличения поступления земельных </w:t>
      </w:r>
      <w:r w:rsidRPr="008039AF">
        <w:rPr>
          <w:rFonts w:ascii="Times New Roman" w:hAnsi="Times New Roman" w:cs="Times New Roman"/>
          <w:sz w:val="24"/>
          <w:szCs w:val="24"/>
        </w:rPr>
        <w:lastRenderedPageBreak/>
        <w:t xml:space="preserve">платежей и за счет повышения эффективности управления земельными ресурсами. Дополнительным эффектом реализации мероприятий </w:t>
      </w:r>
      <w:r>
        <w:rPr>
          <w:rFonts w:ascii="Times New Roman" w:hAnsi="Times New Roman" w:cs="Times New Roman"/>
          <w:sz w:val="24"/>
          <w:szCs w:val="24"/>
        </w:rPr>
        <w:t>Стратегии</w:t>
      </w:r>
      <w:r w:rsidRPr="008039AF">
        <w:rPr>
          <w:rFonts w:ascii="Times New Roman" w:hAnsi="Times New Roman" w:cs="Times New Roman"/>
          <w:sz w:val="24"/>
          <w:szCs w:val="24"/>
        </w:rPr>
        <w:t xml:space="preserve"> является активизация сделок на рынке земли и недвижимости, обеспечение оперативности и качества принятия управленческих решений по распоряжению земельными участками и прочно связанными с ними объектами недвижимости.</w:t>
      </w:r>
    </w:p>
    <w:p w:rsidR="008039AF" w:rsidRPr="008039AF" w:rsidRDefault="008039AF" w:rsidP="008039AF">
      <w:pPr>
        <w:spacing w:after="0" w:line="240" w:lineRule="auto"/>
        <w:rPr>
          <w:rFonts w:ascii="Times New Roman" w:hAnsi="Times New Roman" w:cs="Times New Roman"/>
          <w:b/>
          <w:bCs/>
          <w:sz w:val="24"/>
          <w:szCs w:val="24"/>
        </w:rPr>
      </w:pPr>
    </w:p>
    <w:p w:rsidR="008039AF" w:rsidRPr="008039AF" w:rsidRDefault="008039AF" w:rsidP="008039AF">
      <w:pPr>
        <w:spacing w:after="0" w:line="240" w:lineRule="auto"/>
        <w:jc w:val="center"/>
        <w:rPr>
          <w:rFonts w:ascii="Times New Roman" w:hAnsi="Times New Roman" w:cs="Times New Roman"/>
          <w:b/>
          <w:bCs/>
          <w:sz w:val="24"/>
          <w:szCs w:val="24"/>
        </w:rPr>
      </w:pPr>
      <w:r w:rsidRPr="008039AF">
        <w:rPr>
          <w:rFonts w:ascii="Times New Roman" w:hAnsi="Times New Roman" w:cs="Times New Roman"/>
          <w:b/>
          <w:bCs/>
          <w:sz w:val="24"/>
          <w:szCs w:val="24"/>
        </w:rPr>
        <w:t>4.3. Система программных мероприятий</w:t>
      </w:r>
    </w:p>
    <w:p w:rsidR="008039AF" w:rsidRPr="008039AF" w:rsidRDefault="008039AF" w:rsidP="00533450">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Стратегия</w:t>
      </w:r>
      <w:r w:rsidRPr="008039AF">
        <w:rPr>
          <w:rFonts w:ascii="Times New Roman" w:hAnsi="Times New Roman" w:cs="Times New Roman"/>
          <w:color w:val="000000"/>
          <w:sz w:val="24"/>
          <w:szCs w:val="24"/>
        </w:rPr>
        <w:t xml:space="preserve"> определяет ориентиры, приоритетные отрасли для вложения инвестиций, основные пути развития экономики поселения, служит основой для разработки текущих и среднесрочных прогнозных планов по отдельным отраслям и сферам экономики поселения, а также по крупным предприятиям.</w:t>
      </w:r>
    </w:p>
    <w:p w:rsidR="008039AF" w:rsidRPr="008039AF" w:rsidRDefault="008039AF" w:rsidP="00533450">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 xml:space="preserve">Главным содержанием </w:t>
      </w:r>
      <w:r w:rsidR="00533450">
        <w:rPr>
          <w:rFonts w:ascii="Times New Roman" w:hAnsi="Times New Roman" w:cs="Times New Roman"/>
          <w:color w:val="000000"/>
          <w:sz w:val="24"/>
          <w:szCs w:val="24"/>
        </w:rPr>
        <w:t>Стратегии</w:t>
      </w:r>
      <w:r w:rsidRPr="008039AF">
        <w:rPr>
          <w:rFonts w:ascii="Times New Roman" w:hAnsi="Times New Roman" w:cs="Times New Roman"/>
          <w:color w:val="000000"/>
          <w:sz w:val="24"/>
          <w:szCs w:val="24"/>
        </w:rPr>
        <w:t xml:space="preserve"> социально-экономического развития поселения на среднесрочную перспективу является совокупность социально-экономических и природоохранных мероприятий, выполнение которых обеспечит достижение поставленных целей и решение основных задач социально-экономического развития поселения.</w:t>
      </w:r>
    </w:p>
    <w:p w:rsidR="008039AF" w:rsidRPr="008039AF"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Система программных мероприятий представляет совокупность отдельных отраслевых подпрограмм в соответствии с установленными приоритетными направлениями.</w:t>
      </w:r>
    </w:p>
    <w:p w:rsidR="008039AF" w:rsidRPr="008039AF"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 xml:space="preserve">Мероприятия взаимосвязаны между собой и их совместная реализация дает системный эффект, который не </w:t>
      </w:r>
      <w:proofErr w:type="gramStart"/>
      <w:r w:rsidRPr="008039AF">
        <w:rPr>
          <w:rFonts w:ascii="Times New Roman" w:hAnsi="Times New Roman" w:cs="Times New Roman"/>
          <w:color w:val="000000"/>
          <w:sz w:val="24"/>
          <w:szCs w:val="24"/>
        </w:rPr>
        <w:t>будет</w:t>
      </w:r>
      <w:proofErr w:type="gramEnd"/>
      <w:r w:rsidRPr="008039AF">
        <w:rPr>
          <w:rFonts w:ascii="Times New Roman" w:hAnsi="Times New Roman" w:cs="Times New Roman"/>
          <w:color w:val="000000"/>
          <w:sz w:val="24"/>
          <w:szCs w:val="24"/>
        </w:rPr>
        <w:t xml:space="preserve"> достигнут при их раздельной реализации.</w:t>
      </w:r>
    </w:p>
    <w:p w:rsidR="00552803" w:rsidRDefault="00552803" w:rsidP="008039AF">
      <w:pPr>
        <w:spacing w:after="240" w:line="240" w:lineRule="auto"/>
        <w:jc w:val="center"/>
        <w:rPr>
          <w:rFonts w:ascii="Times New Roman" w:hAnsi="Times New Roman" w:cs="Times New Roman"/>
          <w:b/>
          <w:bCs/>
          <w:sz w:val="24"/>
          <w:szCs w:val="24"/>
        </w:rPr>
      </w:pPr>
    </w:p>
    <w:p w:rsidR="008039AF" w:rsidRPr="008039AF" w:rsidRDefault="008039AF" w:rsidP="00552803">
      <w:pPr>
        <w:spacing w:after="240" w:line="240" w:lineRule="auto"/>
        <w:jc w:val="center"/>
        <w:rPr>
          <w:rFonts w:ascii="Times New Roman" w:hAnsi="Times New Roman" w:cs="Times New Roman"/>
          <w:b/>
          <w:bCs/>
          <w:sz w:val="24"/>
          <w:szCs w:val="24"/>
        </w:rPr>
      </w:pPr>
      <w:r w:rsidRPr="008039AF">
        <w:rPr>
          <w:rFonts w:ascii="Times New Roman" w:hAnsi="Times New Roman" w:cs="Times New Roman"/>
          <w:b/>
          <w:bCs/>
          <w:sz w:val="24"/>
          <w:szCs w:val="24"/>
        </w:rPr>
        <w:t xml:space="preserve">РАЗДЕЛ </w:t>
      </w:r>
      <w:r w:rsidR="00552803">
        <w:rPr>
          <w:rFonts w:ascii="Times New Roman" w:hAnsi="Times New Roman" w:cs="Times New Roman"/>
          <w:b/>
          <w:bCs/>
          <w:sz w:val="24"/>
          <w:szCs w:val="24"/>
        </w:rPr>
        <w:t>5</w:t>
      </w:r>
      <w:r w:rsidRPr="008039AF">
        <w:rPr>
          <w:rFonts w:ascii="Times New Roman" w:hAnsi="Times New Roman" w:cs="Times New Roman"/>
          <w:b/>
          <w:bCs/>
          <w:sz w:val="24"/>
          <w:szCs w:val="24"/>
        </w:rPr>
        <w:t xml:space="preserve">. МЕХАНИЗМ РЕАЛИЗАЦИИ, УПРАВЛЕНИЯ И </w:t>
      </w:r>
      <w:proofErr w:type="gramStart"/>
      <w:r w:rsidRPr="008039AF">
        <w:rPr>
          <w:rFonts w:ascii="Times New Roman" w:hAnsi="Times New Roman" w:cs="Times New Roman"/>
          <w:b/>
          <w:bCs/>
          <w:sz w:val="24"/>
          <w:szCs w:val="24"/>
        </w:rPr>
        <w:t>КОНТРОЛЯ ЗА</w:t>
      </w:r>
      <w:proofErr w:type="gramEnd"/>
      <w:r w:rsidRPr="008039AF">
        <w:rPr>
          <w:rFonts w:ascii="Times New Roman" w:hAnsi="Times New Roman" w:cs="Times New Roman"/>
          <w:b/>
          <w:bCs/>
          <w:sz w:val="24"/>
          <w:szCs w:val="24"/>
        </w:rPr>
        <w:t xml:space="preserve"> ВЫПОЛНЕНИЕМ </w:t>
      </w:r>
      <w:r w:rsidR="00552803">
        <w:rPr>
          <w:rFonts w:ascii="Times New Roman" w:hAnsi="Times New Roman" w:cs="Times New Roman"/>
          <w:b/>
          <w:bCs/>
          <w:sz w:val="24"/>
          <w:szCs w:val="24"/>
        </w:rPr>
        <w:t>СТРАТЕГИИ</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xml:space="preserve">Механизм реализации </w:t>
      </w:r>
      <w:r w:rsidR="00552803">
        <w:rPr>
          <w:rFonts w:ascii="Times New Roman" w:hAnsi="Times New Roman" w:cs="Times New Roman"/>
          <w:sz w:val="24"/>
          <w:szCs w:val="24"/>
        </w:rPr>
        <w:t>Стратегии</w:t>
      </w:r>
      <w:r w:rsidRPr="008039AF">
        <w:rPr>
          <w:rFonts w:ascii="Times New Roman" w:hAnsi="Times New Roman" w:cs="Times New Roman"/>
          <w:sz w:val="24"/>
          <w:szCs w:val="24"/>
        </w:rPr>
        <w:t xml:space="preserve"> социально – экономического развития МО  Г</w:t>
      </w:r>
      <w:proofErr w:type="gramStart"/>
      <w:r w:rsidRPr="008039AF">
        <w:rPr>
          <w:rFonts w:ascii="Times New Roman" w:hAnsi="Times New Roman" w:cs="Times New Roman"/>
          <w:sz w:val="24"/>
          <w:szCs w:val="24"/>
        </w:rPr>
        <w:t>П«</w:t>
      </w:r>
      <w:proofErr w:type="spellStart"/>
      <w:proofErr w:type="gramEnd"/>
      <w:r w:rsidRPr="008039AF">
        <w:rPr>
          <w:rFonts w:ascii="Times New Roman" w:hAnsi="Times New Roman" w:cs="Times New Roman"/>
          <w:sz w:val="24"/>
          <w:szCs w:val="24"/>
        </w:rPr>
        <w:t>Селенгинское</w:t>
      </w:r>
      <w:proofErr w:type="spellEnd"/>
      <w:r w:rsidRPr="008039AF">
        <w:rPr>
          <w:rFonts w:ascii="Times New Roman" w:hAnsi="Times New Roman" w:cs="Times New Roman"/>
          <w:sz w:val="24"/>
          <w:szCs w:val="24"/>
        </w:rPr>
        <w:t xml:space="preserve">» Республики Бурятия </w:t>
      </w:r>
      <w:r w:rsidR="00552803">
        <w:rPr>
          <w:rFonts w:ascii="Times New Roman" w:hAnsi="Times New Roman" w:cs="Times New Roman"/>
          <w:sz w:val="24"/>
          <w:szCs w:val="24"/>
        </w:rPr>
        <w:t>на период до 2035 года</w:t>
      </w:r>
      <w:r w:rsidRPr="008039AF">
        <w:rPr>
          <w:rFonts w:ascii="Times New Roman" w:hAnsi="Times New Roman" w:cs="Times New Roman"/>
          <w:sz w:val="24"/>
          <w:szCs w:val="24"/>
        </w:rPr>
        <w:t xml:space="preserve"> базируется на принципах целенаправленного воздействия местных органов представительной и исполнительной власти на достижение намеченных целей.</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xml:space="preserve">Комплекс общих организационных и правовых мер, необходимых для достижения поставленных целей и основных параметров </w:t>
      </w:r>
      <w:r w:rsidR="00552803">
        <w:rPr>
          <w:rFonts w:ascii="Times New Roman" w:hAnsi="Times New Roman" w:cs="Times New Roman"/>
          <w:sz w:val="24"/>
          <w:szCs w:val="24"/>
        </w:rPr>
        <w:t>Стратегии</w:t>
      </w:r>
      <w:r w:rsidRPr="008039AF">
        <w:rPr>
          <w:rFonts w:ascii="Times New Roman" w:hAnsi="Times New Roman" w:cs="Times New Roman"/>
          <w:sz w:val="24"/>
          <w:szCs w:val="24"/>
        </w:rPr>
        <w:t>, предусматривает:</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подписание соглашений с хозяйствующими субъектами, включающие в себя взаимные обязательства по достижению параметров экономического развития;</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принятие законодательных и нормативно – правовых актов, направленных на создание благоприятного хозяйственно – инвестиционного климата;</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xml:space="preserve">– информационно – просветительскую работу о целях и задачах </w:t>
      </w:r>
      <w:r w:rsidR="00552803">
        <w:rPr>
          <w:rFonts w:ascii="Times New Roman" w:hAnsi="Times New Roman" w:cs="Times New Roman"/>
          <w:sz w:val="24"/>
          <w:szCs w:val="24"/>
        </w:rPr>
        <w:t>Стратегии</w:t>
      </w:r>
      <w:r w:rsidRPr="008039AF">
        <w:rPr>
          <w:rFonts w:ascii="Times New Roman" w:hAnsi="Times New Roman" w:cs="Times New Roman"/>
          <w:sz w:val="24"/>
          <w:szCs w:val="24"/>
        </w:rPr>
        <w:t>, а также об этапах ее реализации.</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xml:space="preserve">Механизм реализации </w:t>
      </w:r>
      <w:r w:rsidR="00552803">
        <w:rPr>
          <w:rFonts w:ascii="Times New Roman" w:hAnsi="Times New Roman" w:cs="Times New Roman"/>
          <w:sz w:val="24"/>
          <w:szCs w:val="24"/>
        </w:rPr>
        <w:t>Стратегии</w:t>
      </w:r>
      <w:r w:rsidRPr="008039AF">
        <w:rPr>
          <w:rFonts w:ascii="Times New Roman" w:hAnsi="Times New Roman" w:cs="Times New Roman"/>
          <w:sz w:val="24"/>
          <w:szCs w:val="24"/>
        </w:rPr>
        <w:t xml:space="preserve"> базируется на комплексе организационных, экономических, административных мер, необходимых для достижения поставленных задач.</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xml:space="preserve">Организационный механизм разработки и реализации проектов </w:t>
      </w:r>
      <w:r w:rsidR="00552803">
        <w:rPr>
          <w:rFonts w:ascii="Times New Roman" w:hAnsi="Times New Roman" w:cs="Times New Roman"/>
          <w:sz w:val="24"/>
          <w:szCs w:val="24"/>
        </w:rPr>
        <w:t>Стратегии</w:t>
      </w:r>
      <w:r w:rsidRPr="008039AF">
        <w:rPr>
          <w:rFonts w:ascii="Times New Roman" w:hAnsi="Times New Roman" w:cs="Times New Roman"/>
          <w:sz w:val="24"/>
          <w:szCs w:val="24"/>
        </w:rPr>
        <w:t xml:space="preserve"> предусматривает:</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инициирующую роль региональной и муниципальной власти,</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консолидацию ресурсов бюджетов всех уровней,</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закрепление персональной ответственности за их целевое использование,</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методы оценки результативности и эффективности мероприятий и проектов программ.</w:t>
      </w:r>
    </w:p>
    <w:p w:rsidR="008039AF" w:rsidRPr="008039AF"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 xml:space="preserve">Механизм реализации </w:t>
      </w:r>
      <w:r w:rsidR="00552803">
        <w:rPr>
          <w:rFonts w:ascii="Times New Roman" w:hAnsi="Times New Roman" w:cs="Times New Roman"/>
          <w:color w:val="000000"/>
          <w:sz w:val="24"/>
          <w:szCs w:val="24"/>
        </w:rPr>
        <w:t>Стратегии</w:t>
      </w:r>
      <w:r w:rsidRPr="008039AF">
        <w:rPr>
          <w:rFonts w:ascii="Times New Roman" w:hAnsi="Times New Roman" w:cs="Times New Roman"/>
          <w:color w:val="000000"/>
          <w:sz w:val="24"/>
          <w:szCs w:val="24"/>
        </w:rPr>
        <w:t xml:space="preserve"> предусматривает возможность интеграции планов социально-экономического развития поселения в программу муниципального района.</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xml:space="preserve">Базовый принцип, определяющий построение механизма реализации </w:t>
      </w:r>
      <w:r w:rsidR="00552803">
        <w:rPr>
          <w:rFonts w:ascii="Times New Roman" w:hAnsi="Times New Roman" w:cs="Times New Roman"/>
          <w:sz w:val="24"/>
          <w:szCs w:val="24"/>
        </w:rPr>
        <w:t>Стратегии</w:t>
      </w:r>
      <w:r w:rsidRPr="008039AF">
        <w:rPr>
          <w:rFonts w:ascii="Times New Roman" w:hAnsi="Times New Roman" w:cs="Times New Roman"/>
          <w:sz w:val="24"/>
          <w:szCs w:val="24"/>
        </w:rPr>
        <w:t xml:space="preserve"> – принцип «баланса интересов», который подразумевает обеспечение соблюдения </w:t>
      </w:r>
      <w:r w:rsidRPr="008039AF">
        <w:rPr>
          <w:rFonts w:ascii="Times New Roman" w:hAnsi="Times New Roman" w:cs="Times New Roman"/>
          <w:sz w:val="24"/>
          <w:szCs w:val="24"/>
        </w:rPr>
        <w:lastRenderedPageBreak/>
        <w:t xml:space="preserve">интересов предприятий и организаций различных форм собственности, субъектов управления различного иерархического уровня, участвующих в реализации </w:t>
      </w:r>
      <w:r w:rsidR="00552803">
        <w:rPr>
          <w:rFonts w:ascii="Times New Roman" w:hAnsi="Times New Roman" w:cs="Times New Roman"/>
          <w:sz w:val="24"/>
          <w:szCs w:val="24"/>
        </w:rPr>
        <w:t>Стратегии</w:t>
      </w:r>
      <w:r w:rsidRPr="008039AF">
        <w:rPr>
          <w:rFonts w:ascii="Times New Roman" w:hAnsi="Times New Roman" w:cs="Times New Roman"/>
          <w:sz w:val="24"/>
          <w:szCs w:val="24"/>
        </w:rPr>
        <w:t>.</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xml:space="preserve">Выступая как субъект хозяйственных отношений, муниципальное образование обеспечивает свои </w:t>
      </w:r>
      <w:proofErr w:type="gramStart"/>
      <w:r w:rsidRPr="008039AF">
        <w:rPr>
          <w:rFonts w:ascii="Times New Roman" w:hAnsi="Times New Roman" w:cs="Times New Roman"/>
          <w:sz w:val="24"/>
          <w:szCs w:val="24"/>
        </w:rPr>
        <w:t>интересы</w:t>
      </w:r>
      <w:proofErr w:type="gramEnd"/>
      <w:r w:rsidRPr="008039AF">
        <w:rPr>
          <w:rFonts w:ascii="Times New Roman" w:hAnsi="Times New Roman" w:cs="Times New Roman"/>
          <w:sz w:val="24"/>
          <w:szCs w:val="24"/>
        </w:rPr>
        <w:t xml:space="preserve"> и одновременно создают условия для эффективного функционирования предприятий, улучшения инвестиционного климата муниципального образования.</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Изменение нормативно-законодательной базы, принятие муниципальными образованиями правовых актов о поддержке инвестиционной деятельности, локальных зонах экономического благоприятствования и ряда других будет способствовать созданию благоприятного режима для привлечения инвестиций.</w:t>
      </w:r>
    </w:p>
    <w:p w:rsidR="008039AF" w:rsidRPr="008039AF" w:rsidRDefault="008039AF" w:rsidP="00552803">
      <w:pPr>
        <w:pStyle w:val="31"/>
        <w:spacing w:after="0" w:line="240" w:lineRule="auto"/>
        <w:ind w:left="0" w:firstLine="708"/>
        <w:jc w:val="both"/>
        <w:rPr>
          <w:rFonts w:ascii="Times New Roman" w:hAnsi="Times New Roman" w:cs="Times New Roman"/>
          <w:sz w:val="24"/>
          <w:szCs w:val="24"/>
        </w:rPr>
      </w:pPr>
      <w:r w:rsidRPr="008039AF">
        <w:rPr>
          <w:rFonts w:ascii="Times New Roman" w:hAnsi="Times New Roman" w:cs="Times New Roman"/>
          <w:sz w:val="24"/>
          <w:szCs w:val="24"/>
        </w:rPr>
        <w:t xml:space="preserve">Ежегодно проводимый мониторинг и оценка эффективности реализации нормативно-правовых, институциональных преобразований </w:t>
      </w:r>
      <w:proofErr w:type="spellStart"/>
      <w:r w:rsidRPr="008039AF">
        <w:rPr>
          <w:rFonts w:ascii="Times New Roman" w:hAnsi="Times New Roman" w:cs="Times New Roman"/>
          <w:sz w:val="24"/>
          <w:szCs w:val="24"/>
        </w:rPr>
        <w:t>Кабанского</w:t>
      </w:r>
      <w:proofErr w:type="spellEnd"/>
      <w:r w:rsidRPr="008039AF">
        <w:rPr>
          <w:rFonts w:ascii="Times New Roman" w:hAnsi="Times New Roman" w:cs="Times New Roman"/>
          <w:sz w:val="24"/>
          <w:szCs w:val="24"/>
        </w:rPr>
        <w:t xml:space="preserve"> района Республики Бурятия будут являться одним из критериев при рассмотрении вопроса о финансировании за счет средств республиканского бюджета программных мероприятий на очередной финансовый год.</w:t>
      </w:r>
    </w:p>
    <w:p w:rsidR="008039AF" w:rsidRPr="008039AF"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Администрация МО ГП  «</w:t>
      </w:r>
      <w:proofErr w:type="spellStart"/>
      <w:r w:rsidRPr="008039AF">
        <w:rPr>
          <w:rFonts w:ascii="Times New Roman" w:hAnsi="Times New Roman" w:cs="Times New Roman"/>
          <w:color w:val="000000"/>
          <w:sz w:val="24"/>
          <w:szCs w:val="24"/>
        </w:rPr>
        <w:t>Селенгинское</w:t>
      </w:r>
      <w:proofErr w:type="spellEnd"/>
      <w:r w:rsidRPr="008039AF">
        <w:rPr>
          <w:rFonts w:ascii="Times New Roman" w:hAnsi="Times New Roman" w:cs="Times New Roman"/>
          <w:color w:val="000000"/>
          <w:sz w:val="24"/>
          <w:szCs w:val="24"/>
        </w:rPr>
        <w:t xml:space="preserve">» осуществляет общее руководство своевременного и полного проведения мероприятий и реализации проектов </w:t>
      </w:r>
      <w:r w:rsidR="00552803">
        <w:rPr>
          <w:rFonts w:ascii="Times New Roman" w:hAnsi="Times New Roman" w:cs="Times New Roman"/>
          <w:color w:val="000000"/>
          <w:sz w:val="24"/>
          <w:szCs w:val="24"/>
        </w:rPr>
        <w:t>Стратегии.</w:t>
      </w:r>
      <w:r w:rsidRPr="008039AF">
        <w:rPr>
          <w:rFonts w:ascii="Times New Roman" w:hAnsi="Times New Roman" w:cs="Times New Roman"/>
          <w:color w:val="000000"/>
          <w:sz w:val="24"/>
          <w:szCs w:val="24"/>
        </w:rPr>
        <w:t xml:space="preserve"> </w:t>
      </w:r>
    </w:p>
    <w:p w:rsidR="008039AF" w:rsidRPr="008039AF"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Также Администрация МОГП «</w:t>
      </w:r>
      <w:proofErr w:type="spellStart"/>
      <w:r w:rsidRPr="008039AF">
        <w:rPr>
          <w:rFonts w:ascii="Times New Roman" w:hAnsi="Times New Roman" w:cs="Times New Roman"/>
          <w:color w:val="000000"/>
          <w:sz w:val="24"/>
          <w:szCs w:val="24"/>
        </w:rPr>
        <w:t>Селенгинское</w:t>
      </w:r>
      <w:proofErr w:type="spellEnd"/>
      <w:r w:rsidRPr="008039AF">
        <w:rPr>
          <w:rFonts w:ascii="Times New Roman" w:hAnsi="Times New Roman" w:cs="Times New Roman"/>
          <w:color w:val="000000"/>
          <w:sz w:val="24"/>
          <w:szCs w:val="24"/>
        </w:rPr>
        <w:t>»:</w:t>
      </w:r>
    </w:p>
    <w:p w:rsidR="008039AF" w:rsidRPr="008039AF"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 xml:space="preserve">- определяет наиболее эффективные формы и процедуры организации работ по реализации </w:t>
      </w:r>
      <w:r w:rsidR="00552803">
        <w:rPr>
          <w:rFonts w:ascii="Times New Roman" w:hAnsi="Times New Roman" w:cs="Times New Roman"/>
          <w:color w:val="000000"/>
          <w:sz w:val="24"/>
          <w:szCs w:val="24"/>
        </w:rPr>
        <w:t>Стратегии</w:t>
      </w:r>
      <w:r w:rsidRPr="008039AF">
        <w:rPr>
          <w:rFonts w:ascii="Times New Roman" w:hAnsi="Times New Roman" w:cs="Times New Roman"/>
          <w:color w:val="000000"/>
          <w:sz w:val="24"/>
          <w:szCs w:val="24"/>
        </w:rPr>
        <w:t>;</w:t>
      </w:r>
    </w:p>
    <w:p w:rsidR="008039AF" w:rsidRPr="008039AF"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 координирует работу исполнителей программных мероприятий и проектов;</w:t>
      </w:r>
    </w:p>
    <w:p w:rsidR="008039AF" w:rsidRPr="008039AF"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 xml:space="preserve">- проводит согласование объемов финансирования на очередной финансовый год и на весь период реализации </w:t>
      </w:r>
      <w:r w:rsidR="00552803">
        <w:rPr>
          <w:rFonts w:ascii="Times New Roman" w:hAnsi="Times New Roman" w:cs="Times New Roman"/>
          <w:color w:val="000000"/>
          <w:sz w:val="24"/>
          <w:szCs w:val="24"/>
        </w:rPr>
        <w:t>Стратегии</w:t>
      </w:r>
      <w:r w:rsidRPr="008039AF">
        <w:rPr>
          <w:rFonts w:ascii="Times New Roman" w:hAnsi="Times New Roman" w:cs="Times New Roman"/>
          <w:color w:val="000000"/>
          <w:sz w:val="24"/>
          <w:szCs w:val="24"/>
        </w:rPr>
        <w:t>;</w:t>
      </w:r>
    </w:p>
    <w:p w:rsidR="008039AF" w:rsidRPr="008039AF"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 обеспечивает распределение федеральных, региональных и других средств по соответствующим программным проектам и мероприятиям и расходным статьям (капитальные вложения, прочие расходы);</w:t>
      </w:r>
    </w:p>
    <w:p w:rsidR="008039AF" w:rsidRPr="008039AF"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 xml:space="preserve">- при сокращении объемов финансирования корректирует перечень мероприятий и вводимых объектов на очередной год, определяет приоритеты, принимает меры по привлечению внебюджетных источников для финансирования </w:t>
      </w:r>
      <w:r w:rsidR="00552803">
        <w:rPr>
          <w:rFonts w:ascii="Times New Roman" w:hAnsi="Times New Roman" w:cs="Times New Roman"/>
          <w:color w:val="000000"/>
          <w:sz w:val="24"/>
          <w:szCs w:val="24"/>
        </w:rPr>
        <w:t>Стратегии</w:t>
      </w:r>
      <w:r w:rsidRPr="008039AF">
        <w:rPr>
          <w:rFonts w:ascii="Times New Roman" w:hAnsi="Times New Roman" w:cs="Times New Roman"/>
          <w:color w:val="000000"/>
          <w:sz w:val="24"/>
          <w:szCs w:val="24"/>
        </w:rPr>
        <w:t>;</w:t>
      </w:r>
    </w:p>
    <w:p w:rsidR="008039AF" w:rsidRPr="008039AF"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 осуществляет сбор периодической отчетности и регулярный мониторинг о ходе выполнения программных мероприятий;</w:t>
      </w:r>
    </w:p>
    <w:p w:rsidR="008039AF" w:rsidRPr="008039AF"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 xml:space="preserve">- обеспечивает своевременную подготовку отчетов о ходе реализации </w:t>
      </w:r>
      <w:r w:rsidR="00552803">
        <w:rPr>
          <w:rFonts w:ascii="Times New Roman" w:hAnsi="Times New Roman" w:cs="Times New Roman"/>
          <w:color w:val="000000"/>
          <w:sz w:val="24"/>
          <w:szCs w:val="24"/>
        </w:rPr>
        <w:t>Стратегии</w:t>
      </w:r>
      <w:r w:rsidRPr="008039AF">
        <w:rPr>
          <w:rFonts w:ascii="Times New Roman" w:hAnsi="Times New Roman" w:cs="Times New Roman"/>
          <w:color w:val="000000"/>
          <w:sz w:val="24"/>
          <w:szCs w:val="24"/>
        </w:rPr>
        <w:t xml:space="preserve"> и предложений по корректировке </w:t>
      </w:r>
      <w:r w:rsidR="00552803">
        <w:rPr>
          <w:rFonts w:ascii="Times New Roman" w:hAnsi="Times New Roman" w:cs="Times New Roman"/>
          <w:color w:val="000000"/>
          <w:sz w:val="24"/>
          <w:szCs w:val="24"/>
        </w:rPr>
        <w:t>Стратегии</w:t>
      </w:r>
      <w:r w:rsidRPr="008039AF">
        <w:rPr>
          <w:rFonts w:ascii="Times New Roman" w:hAnsi="Times New Roman" w:cs="Times New Roman"/>
          <w:color w:val="000000"/>
          <w:sz w:val="24"/>
          <w:szCs w:val="24"/>
        </w:rPr>
        <w:t>, их представление в соответствующие органы исполнительной власти;</w:t>
      </w:r>
    </w:p>
    <w:p w:rsidR="008039AF" w:rsidRPr="008039AF"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 xml:space="preserve">- обеспечивает контроль реализации </w:t>
      </w:r>
      <w:r w:rsidR="00552803">
        <w:rPr>
          <w:rFonts w:ascii="Times New Roman" w:hAnsi="Times New Roman" w:cs="Times New Roman"/>
          <w:color w:val="000000"/>
          <w:sz w:val="24"/>
          <w:szCs w:val="24"/>
        </w:rPr>
        <w:t>Стратегии</w:t>
      </w:r>
      <w:r w:rsidRPr="008039AF">
        <w:rPr>
          <w:rFonts w:ascii="Times New Roman" w:hAnsi="Times New Roman" w:cs="Times New Roman"/>
          <w:color w:val="000000"/>
          <w:sz w:val="24"/>
          <w:szCs w:val="24"/>
        </w:rPr>
        <w:t>, включающий в себя эффективное и целевое использование выделяемых финансовых средств, качеством проводимых мероприятий, выполнением сроков реализации мероприятий, оценку их результативности;</w:t>
      </w:r>
    </w:p>
    <w:p w:rsidR="008039AF" w:rsidRPr="008039AF"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 xml:space="preserve">- размещает информацию о ходе реализации </w:t>
      </w:r>
      <w:r w:rsidR="00552803">
        <w:rPr>
          <w:rFonts w:ascii="Times New Roman" w:hAnsi="Times New Roman" w:cs="Times New Roman"/>
          <w:color w:val="000000"/>
          <w:sz w:val="24"/>
          <w:szCs w:val="24"/>
        </w:rPr>
        <w:t>Стратегии</w:t>
      </w:r>
      <w:r w:rsidRPr="008039AF">
        <w:rPr>
          <w:rFonts w:ascii="Times New Roman" w:hAnsi="Times New Roman" w:cs="Times New Roman"/>
          <w:color w:val="000000"/>
          <w:sz w:val="24"/>
          <w:szCs w:val="24"/>
        </w:rPr>
        <w:t xml:space="preserve"> на сайте Администрации МО  ГП «</w:t>
      </w:r>
      <w:proofErr w:type="spellStart"/>
      <w:r w:rsidRPr="008039AF">
        <w:rPr>
          <w:rFonts w:ascii="Times New Roman" w:hAnsi="Times New Roman" w:cs="Times New Roman"/>
          <w:color w:val="000000"/>
          <w:sz w:val="24"/>
          <w:szCs w:val="24"/>
        </w:rPr>
        <w:t>Селенгинское</w:t>
      </w:r>
      <w:proofErr w:type="spellEnd"/>
      <w:r w:rsidRPr="008039AF">
        <w:rPr>
          <w:rFonts w:ascii="Times New Roman" w:hAnsi="Times New Roman" w:cs="Times New Roman"/>
          <w:color w:val="000000"/>
          <w:sz w:val="24"/>
          <w:szCs w:val="24"/>
        </w:rPr>
        <w:t>».</w:t>
      </w:r>
    </w:p>
    <w:p w:rsidR="008039AF" w:rsidRPr="008039AF"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 xml:space="preserve">Административный контроль </w:t>
      </w:r>
      <w:r w:rsidR="00552803">
        <w:rPr>
          <w:rFonts w:ascii="Times New Roman" w:hAnsi="Times New Roman" w:cs="Times New Roman"/>
          <w:color w:val="000000"/>
          <w:sz w:val="24"/>
          <w:szCs w:val="24"/>
        </w:rPr>
        <w:t>Стратегии</w:t>
      </w:r>
      <w:r w:rsidRPr="008039AF">
        <w:rPr>
          <w:rFonts w:ascii="Times New Roman" w:hAnsi="Times New Roman" w:cs="Times New Roman"/>
          <w:color w:val="000000"/>
          <w:sz w:val="24"/>
          <w:szCs w:val="24"/>
        </w:rPr>
        <w:t xml:space="preserve"> дополняется текущим финансовым </w:t>
      </w:r>
      <w:proofErr w:type="gramStart"/>
      <w:r w:rsidRPr="008039AF">
        <w:rPr>
          <w:rFonts w:ascii="Times New Roman" w:hAnsi="Times New Roman" w:cs="Times New Roman"/>
          <w:color w:val="000000"/>
          <w:sz w:val="24"/>
          <w:szCs w:val="24"/>
        </w:rPr>
        <w:t>контролем за</w:t>
      </w:r>
      <w:proofErr w:type="gramEnd"/>
      <w:r w:rsidRPr="008039AF">
        <w:rPr>
          <w:rFonts w:ascii="Times New Roman" w:hAnsi="Times New Roman" w:cs="Times New Roman"/>
          <w:color w:val="000000"/>
          <w:sz w:val="24"/>
          <w:szCs w:val="24"/>
        </w:rPr>
        <w:t xml:space="preserve"> использованием средств федерального и республиканского бюджетов, бюджет района.</w:t>
      </w:r>
    </w:p>
    <w:p w:rsidR="008039AF" w:rsidRPr="00552803" w:rsidRDefault="008039AF" w:rsidP="005528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039AF">
        <w:rPr>
          <w:rFonts w:ascii="Times New Roman" w:hAnsi="Times New Roman" w:cs="Times New Roman"/>
          <w:color w:val="000000"/>
          <w:sz w:val="24"/>
          <w:szCs w:val="24"/>
        </w:rPr>
        <w:t xml:space="preserve">Организация </w:t>
      </w:r>
      <w:proofErr w:type="gramStart"/>
      <w:r w:rsidRPr="008039AF">
        <w:rPr>
          <w:rFonts w:ascii="Times New Roman" w:hAnsi="Times New Roman" w:cs="Times New Roman"/>
          <w:color w:val="000000"/>
          <w:sz w:val="24"/>
          <w:szCs w:val="24"/>
        </w:rPr>
        <w:t>контроля за</w:t>
      </w:r>
      <w:proofErr w:type="gramEnd"/>
      <w:r w:rsidRPr="008039AF">
        <w:rPr>
          <w:rFonts w:ascii="Times New Roman" w:hAnsi="Times New Roman" w:cs="Times New Roman"/>
          <w:color w:val="000000"/>
          <w:sz w:val="24"/>
          <w:szCs w:val="24"/>
        </w:rPr>
        <w:t xml:space="preserve"> ходом выполнения </w:t>
      </w:r>
      <w:r w:rsidR="00552803">
        <w:rPr>
          <w:rFonts w:ascii="Times New Roman" w:hAnsi="Times New Roman" w:cs="Times New Roman"/>
          <w:color w:val="000000"/>
          <w:sz w:val="24"/>
          <w:szCs w:val="24"/>
        </w:rPr>
        <w:t>Стратегии</w:t>
      </w:r>
      <w:r w:rsidRPr="008039AF">
        <w:rPr>
          <w:rFonts w:ascii="Times New Roman" w:hAnsi="Times New Roman" w:cs="Times New Roman"/>
          <w:color w:val="000000"/>
          <w:sz w:val="24"/>
          <w:szCs w:val="24"/>
        </w:rPr>
        <w:t xml:space="preserve"> соответствует особенностям управления ее реализацией. Административный контроль обеспечит своевременное и полное осуществление мероприятий и проектов </w:t>
      </w:r>
      <w:r w:rsidR="00552803">
        <w:rPr>
          <w:rFonts w:ascii="Times New Roman" w:hAnsi="Times New Roman" w:cs="Times New Roman"/>
          <w:color w:val="000000"/>
          <w:sz w:val="24"/>
          <w:szCs w:val="24"/>
        </w:rPr>
        <w:t>Стратегии</w:t>
      </w:r>
      <w:r w:rsidRPr="008039AF">
        <w:rPr>
          <w:rFonts w:ascii="Times New Roman" w:hAnsi="Times New Roman" w:cs="Times New Roman"/>
          <w:color w:val="000000"/>
          <w:sz w:val="24"/>
          <w:szCs w:val="24"/>
        </w:rPr>
        <w:t>, а также эффективное и целевое использование финансовых средств.</w:t>
      </w:r>
    </w:p>
    <w:p w:rsidR="008039AF" w:rsidRPr="008039AF" w:rsidRDefault="008039AF" w:rsidP="00552803">
      <w:pPr>
        <w:spacing w:after="0" w:line="240" w:lineRule="auto"/>
        <w:jc w:val="center"/>
        <w:rPr>
          <w:rFonts w:ascii="Times New Roman" w:hAnsi="Times New Roman" w:cs="Times New Roman"/>
          <w:b/>
          <w:bCs/>
          <w:sz w:val="24"/>
          <w:szCs w:val="24"/>
        </w:rPr>
      </w:pPr>
    </w:p>
    <w:p w:rsidR="008039AF" w:rsidRPr="008039AF" w:rsidRDefault="008039AF" w:rsidP="00552803">
      <w:pPr>
        <w:spacing w:after="240" w:line="240" w:lineRule="auto"/>
        <w:jc w:val="center"/>
        <w:rPr>
          <w:rFonts w:ascii="Times New Roman" w:hAnsi="Times New Roman" w:cs="Times New Roman"/>
          <w:b/>
          <w:bCs/>
          <w:sz w:val="24"/>
          <w:szCs w:val="24"/>
        </w:rPr>
      </w:pPr>
      <w:r w:rsidRPr="008039AF">
        <w:rPr>
          <w:rFonts w:ascii="Times New Roman" w:hAnsi="Times New Roman" w:cs="Times New Roman"/>
          <w:b/>
          <w:bCs/>
          <w:sz w:val="24"/>
          <w:szCs w:val="24"/>
        </w:rPr>
        <w:t xml:space="preserve">РАЗДЕЛ </w:t>
      </w:r>
      <w:r w:rsidR="00552803">
        <w:rPr>
          <w:rFonts w:ascii="Times New Roman" w:hAnsi="Times New Roman" w:cs="Times New Roman"/>
          <w:b/>
          <w:bCs/>
          <w:sz w:val="24"/>
          <w:szCs w:val="24"/>
        </w:rPr>
        <w:t>6</w:t>
      </w:r>
      <w:r w:rsidRPr="008039AF">
        <w:rPr>
          <w:rFonts w:ascii="Times New Roman" w:hAnsi="Times New Roman" w:cs="Times New Roman"/>
          <w:b/>
          <w:bCs/>
          <w:sz w:val="24"/>
          <w:szCs w:val="24"/>
        </w:rPr>
        <w:t xml:space="preserve">. РЕСУРСНОЕ ОБЕСПЕЧЕНИЕ </w:t>
      </w:r>
      <w:r w:rsidR="00552803">
        <w:rPr>
          <w:rFonts w:ascii="Times New Roman" w:hAnsi="Times New Roman" w:cs="Times New Roman"/>
          <w:b/>
          <w:bCs/>
          <w:sz w:val="24"/>
          <w:szCs w:val="24"/>
        </w:rPr>
        <w:t>СТРАТЕГИИ</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xml:space="preserve">В качестве финансовых источников </w:t>
      </w:r>
      <w:proofErr w:type="gramStart"/>
      <w:r w:rsidRPr="008039AF">
        <w:rPr>
          <w:rFonts w:ascii="Times New Roman" w:hAnsi="Times New Roman" w:cs="Times New Roman"/>
          <w:sz w:val="24"/>
          <w:szCs w:val="24"/>
        </w:rPr>
        <w:t>определены</w:t>
      </w:r>
      <w:proofErr w:type="gramEnd"/>
      <w:r w:rsidRPr="008039AF">
        <w:rPr>
          <w:rFonts w:ascii="Times New Roman" w:hAnsi="Times New Roman" w:cs="Times New Roman"/>
          <w:sz w:val="24"/>
          <w:szCs w:val="24"/>
        </w:rPr>
        <w:t>:</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средства федерального бюджета;</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средства бюджета Республики Бурятия;</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lastRenderedPageBreak/>
        <w:t xml:space="preserve">- средства МО ГП « </w:t>
      </w:r>
      <w:proofErr w:type="spellStart"/>
      <w:r w:rsidRPr="008039AF">
        <w:rPr>
          <w:rFonts w:ascii="Times New Roman" w:hAnsi="Times New Roman" w:cs="Times New Roman"/>
          <w:sz w:val="24"/>
          <w:szCs w:val="24"/>
        </w:rPr>
        <w:t>Селенгинское</w:t>
      </w:r>
      <w:proofErr w:type="spellEnd"/>
      <w:r w:rsidRPr="008039AF">
        <w:rPr>
          <w:rFonts w:ascii="Times New Roman" w:hAnsi="Times New Roman" w:cs="Times New Roman"/>
          <w:sz w:val="24"/>
          <w:szCs w:val="24"/>
        </w:rPr>
        <w:t>»</w:t>
      </w:r>
    </w:p>
    <w:p w:rsid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собственные источники предприятий и организаций. В качестве данного источника могут выступать: нераспределенная прибыль, амортизация, работы, выполненные собственными силами.</w:t>
      </w:r>
    </w:p>
    <w:p w:rsidR="00552803" w:rsidRPr="00552803" w:rsidRDefault="00552803" w:rsidP="00552803">
      <w:pPr>
        <w:spacing w:after="0" w:line="240" w:lineRule="auto"/>
        <w:ind w:firstLine="720"/>
        <w:jc w:val="both"/>
        <w:rPr>
          <w:rFonts w:ascii="Times New Roman" w:hAnsi="Times New Roman" w:cs="Times New Roman"/>
          <w:sz w:val="24"/>
          <w:szCs w:val="24"/>
        </w:rPr>
      </w:pPr>
    </w:p>
    <w:p w:rsidR="008039AF" w:rsidRPr="008039AF" w:rsidRDefault="008039AF" w:rsidP="00552803">
      <w:pPr>
        <w:spacing w:after="0" w:line="240" w:lineRule="auto"/>
        <w:jc w:val="center"/>
        <w:rPr>
          <w:rFonts w:ascii="Times New Roman" w:hAnsi="Times New Roman" w:cs="Times New Roman"/>
          <w:b/>
          <w:bCs/>
          <w:sz w:val="24"/>
          <w:szCs w:val="24"/>
        </w:rPr>
      </w:pPr>
      <w:r w:rsidRPr="008039AF">
        <w:rPr>
          <w:rFonts w:ascii="Times New Roman" w:hAnsi="Times New Roman" w:cs="Times New Roman"/>
          <w:b/>
          <w:bCs/>
          <w:sz w:val="24"/>
          <w:szCs w:val="24"/>
        </w:rPr>
        <w:t xml:space="preserve">РАЗДЕЛ </w:t>
      </w:r>
      <w:r w:rsidR="00552803">
        <w:rPr>
          <w:rFonts w:ascii="Times New Roman" w:hAnsi="Times New Roman" w:cs="Times New Roman"/>
          <w:b/>
          <w:bCs/>
          <w:sz w:val="24"/>
          <w:szCs w:val="24"/>
        </w:rPr>
        <w:t>7</w:t>
      </w:r>
      <w:r w:rsidRPr="008039AF">
        <w:rPr>
          <w:rFonts w:ascii="Times New Roman" w:hAnsi="Times New Roman" w:cs="Times New Roman"/>
          <w:b/>
          <w:bCs/>
          <w:sz w:val="24"/>
          <w:szCs w:val="24"/>
        </w:rPr>
        <w:t xml:space="preserve">. ОЦЕНКА ЭФФЕКТИВНОСТИ РЕАЛИЗАЦИИ </w:t>
      </w:r>
      <w:r w:rsidR="00552803">
        <w:rPr>
          <w:rFonts w:ascii="Times New Roman" w:hAnsi="Times New Roman" w:cs="Times New Roman"/>
          <w:b/>
          <w:bCs/>
          <w:sz w:val="24"/>
          <w:szCs w:val="24"/>
        </w:rPr>
        <w:t>СТРАТЕГИИ</w:t>
      </w:r>
    </w:p>
    <w:p w:rsidR="008039AF" w:rsidRPr="008039AF" w:rsidRDefault="008039AF" w:rsidP="00552803">
      <w:pPr>
        <w:spacing w:after="0" w:line="240" w:lineRule="auto"/>
        <w:rPr>
          <w:rFonts w:ascii="Times New Roman" w:hAnsi="Times New Roman" w:cs="Times New Roman"/>
          <w:sz w:val="24"/>
          <w:szCs w:val="24"/>
        </w:rPr>
      </w:pPr>
    </w:p>
    <w:p w:rsidR="008039AF" w:rsidRPr="008039AF" w:rsidRDefault="008039AF" w:rsidP="00552803">
      <w:pPr>
        <w:numPr>
          <w:ilvl w:val="12"/>
          <w:numId w:val="0"/>
        </w:numPr>
        <w:spacing w:after="0" w:line="240" w:lineRule="auto"/>
        <w:ind w:firstLine="709"/>
        <w:jc w:val="both"/>
        <w:rPr>
          <w:rFonts w:ascii="Times New Roman" w:hAnsi="Times New Roman" w:cs="Times New Roman"/>
          <w:sz w:val="24"/>
          <w:szCs w:val="24"/>
        </w:rPr>
      </w:pPr>
      <w:r w:rsidRPr="008039AF">
        <w:rPr>
          <w:rFonts w:ascii="Times New Roman" w:hAnsi="Times New Roman" w:cs="Times New Roman"/>
          <w:sz w:val="24"/>
          <w:szCs w:val="24"/>
        </w:rPr>
        <w:t xml:space="preserve">В соответствии с поставленными целями и задачами ежегодно, а также по окончании каждого из этапов реализации </w:t>
      </w:r>
      <w:r w:rsidR="00552803">
        <w:rPr>
          <w:rFonts w:ascii="Times New Roman" w:hAnsi="Times New Roman" w:cs="Times New Roman"/>
          <w:sz w:val="24"/>
          <w:szCs w:val="24"/>
        </w:rPr>
        <w:t>Стратегии</w:t>
      </w:r>
      <w:r w:rsidRPr="008039AF">
        <w:rPr>
          <w:rFonts w:ascii="Times New Roman" w:hAnsi="Times New Roman" w:cs="Times New Roman"/>
          <w:sz w:val="24"/>
          <w:szCs w:val="24"/>
        </w:rPr>
        <w:t>, представляются качественные, а также количественные результаты ее выполнения.</w:t>
      </w:r>
    </w:p>
    <w:p w:rsidR="008039AF" w:rsidRPr="008039AF" w:rsidRDefault="008039AF" w:rsidP="00552803">
      <w:pPr>
        <w:numPr>
          <w:ilvl w:val="12"/>
          <w:numId w:val="0"/>
        </w:numPr>
        <w:spacing w:after="0" w:line="240" w:lineRule="auto"/>
        <w:ind w:firstLine="709"/>
        <w:jc w:val="both"/>
        <w:rPr>
          <w:rFonts w:ascii="Times New Roman" w:hAnsi="Times New Roman" w:cs="Times New Roman"/>
          <w:sz w:val="24"/>
          <w:szCs w:val="24"/>
        </w:rPr>
      </w:pPr>
      <w:r w:rsidRPr="008039AF">
        <w:rPr>
          <w:rFonts w:ascii="Times New Roman" w:hAnsi="Times New Roman" w:cs="Times New Roman"/>
          <w:sz w:val="24"/>
          <w:szCs w:val="24"/>
        </w:rPr>
        <w:t>В качестве основных результатов изменения социально-экономического положения муниципального образования в ходе реализации программных мероприятий используются следующие показатели.</w:t>
      </w:r>
    </w:p>
    <w:p w:rsidR="008039AF" w:rsidRPr="008039AF" w:rsidRDefault="008039AF" w:rsidP="00552803">
      <w:pPr>
        <w:numPr>
          <w:ilvl w:val="0"/>
          <w:numId w:val="13"/>
        </w:numPr>
        <w:tabs>
          <w:tab w:val="clear" w:pos="1429"/>
          <w:tab w:val="num" w:pos="720"/>
        </w:tabs>
        <w:spacing w:after="0" w:line="240" w:lineRule="auto"/>
        <w:ind w:left="0" w:firstLine="0"/>
        <w:jc w:val="both"/>
        <w:rPr>
          <w:rFonts w:ascii="Times New Roman" w:hAnsi="Times New Roman" w:cs="Times New Roman"/>
          <w:sz w:val="24"/>
          <w:szCs w:val="24"/>
        </w:rPr>
      </w:pPr>
      <w:r w:rsidRPr="008039AF">
        <w:rPr>
          <w:rFonts w:ascii="Times New Roman" w:hAnsi="Times New Roman" w:cs="Times New Roman"/>
          <w:sz w:val="24"/>
          <w:szCs w:val="24"/>
        </w:rPr>
        <w:t>Увеличение объемов производства продукции промышленности, объемов услуг.</w:t>
      </w:r>
    </w:p>
    <w:p w:rsidR="008039AF" w:rsidRPr="008039AF" w:rsidRDefault="008039AF" w:rsidP="00552803">
      <w:pPr>
        <w:numPr>
          <w:ilvl w:val="0"/>
          <w:numId w:val="13"/>
        </w:numPr>
        <w:tabs>
          <w:tab w:val="clear" w:pos="1429"/>
        </w:tabs>
        <w:spacing w:after="0" w:line="240" w:lineRule="auto"/>
        <w:ind w:left="0" w:firstLine="0"/>
        <w:jc w:val="both"/>
        <w:rPr>
          <w:rFonts w:ascii="Times New Roman" w:hAnsi="Times New Roman" w:cs="Times New Roman"/>
          <w:sz w:val="24"/>
          <w:szCs w:val="24"/>
        </w:rPr>
      </w:pPr>
      <w:r w:rsidRPr="008039AF">
        <w:rPr>
          <w:rFonts w:ascii="Times New Roman" w:hAnsi="Times New Roman" w:cs="Times New Roman"/>
          <w:sz w:val="24"/>
          <w:szCs w:val="24"/>
        </w:rPr>
        <w:t>Увеличение числа созданных и количество сохраненных рабочих мест, в целом и в отраслевом разрезе.</w:t>
      </w:r>
    </w:p>
    <w:p w:rsidR="008039AF" w:rsidRPr="008039AF" w:rsidRDefault="008039AF" w:rsidP="00552803">
      <w:pPr>
        <w:numPr>
          <w:ilvl w:val="0"/>
          <w:numId w:val="13"/>
        </w:numPr>
        <w:tabs>
          <w:tab w:val="clear" w:pos="1429"/>
        </w:tabs>
        <w:spacing w:after="0" w:line="240" w:lineRule="auto"/>
        <w:ind w:left="0" w:firstLine="0"/>
        <w:jc w:val="both"/>
        <w:rPr>
          <w:rFonts w:ascii="Times New Roman" w:hAnsi="Times New Roman" w:cs="Times New Roman"/>
          <w:sz w:val="24"/>
          <w:szCs w:val="24"/>
        </w:rPr>
      </w:pPr>
      <w:r w:rsidRPr="008039AF">
        <w:rPr>
          <w:rFonts w:ascii="Times New Roman" w:hAnsi="Times New Roman" w:cs="Times New Roman"/>
          <w:sz w:val="24"/>
          <w:szCs w:val="24"/>
        </w:rPr>
        <w:t>Повышение инвестиционной привлекательности муниципального образования.</w:t>
      </w:r>
    </w:p>
    <w:p w:rsidR="008039AF" w:rsidRPr="008039AF" w:rsidRDefault="008039AF" w:rsidP="00552803">
      <w:pPr>
        <w:numPr>
          <w:ilvl w:val="0"/>
          <w:numId w:val="13"/>
        </w:numPr>
        <w:tabs>
          <w:tab w:val="clear" w:pos="1429"/>
        </w:tabs>
        <w:spacing w:after="0" w:line="240" w:lineRule="auto"/>
        <w:ind w:left="0" w:firstLine="0"/>
        <w:jc w:val="both"/>
        <w:rPr>
          <w:rFonts w:ascii="Times New Roman" w:hAnsi="Times New Roman" w:cs="Times New Roman"/>
          <w:sz w:val="24"/>
          <w:szCs w:val="24"/>
        </w:rPr>
      </w:pPr>
      <w:r w:rsidRPr="008039AF">
        <w:rPr>
          <w:rFonts w:ascii="Times New Roman" w:hAnsi="Times New Roman" w:cs="Times New Roman"/>
          <w:sz w:val="24"/>
          <w:szCs w:val="24"/>
        </w:rPr>
        <w:t>Увеличение количества малых и средних предприятий и их доли в ВРП.</w:t>
      </w:r>
    </w:p>
    <w:p w:rsidR="008039AF" w:rsidRPr="008039AF" w:rsidRDefault="008039AF" w:rsidP="00552803">
      <w:pPr>
        <w:numPr>
          <w:ilvl w:val="0"/>
          <w:numId w:val="13"/>
        </w:numPr>
        <w:tabs>
          <w:tab w:val="clear" w:pos="1429"/>
        </w:tabs>
        <w:spacing w:after="0" w:line="240" w:lineRule="auto"/>
        <w:ind w:left="0" w:firstLine="0"/>
        <w:jc w:val="both"/>
        <w:rPr>
          <w:rFonts w:ascii="Times New Roman" w:hAnsi="Times New Roman" w:cs="Times New Roman"/>
          <w:sz w:val="24"/>
          <w:szCs w:val="24"/>
        </w:rPr>
      </w:pPr>
      <w:r w:rsidRPr="008039AF">
        <w:rPr>
          <w:rFonts w:ascii="Times New Roman" w:hAnsi="Times New Roman" w:cs="Times New Roman"/>
          <w:sz w:val="24"/>
          <w:szCs w:val="24"/>
        </w:rPr>
        <w:t>Изменение показателя бюджетной обеспеченности муниципального образования в динамике.</w:t>
      </w:r>
    </w:p>
    <w:p w:rsidR="008039AF" w:rsidRPr="008039AF" w:rsidRDefault="008039AF" w:rsidP="00552803">
      <w:pPr>
        <w:numPr>
          <w:ilvl w:val="0"/>
          <w:numId w:val="13"/>
        </w:numPr>
        <w:tabs>
          <w:tab w:val="clear" w:pos="1429"/>
        </w:tabs>
        <w:spacing w:after="0" w:line="240" w:lineRule="auto"/>
        <w:ind w:left="0" w:firstLine="0"/>
        <w:jc w:val="both"/>
        <w:rPr>
          <w:rFonts w:ascii="Times New Roman" w:hAnsi="Times New Roman" w:cs="Times New Roman"/>
          <w:sz w:val="24"/>
          <w:szCs w:val="24"/>
        </w:rPr>
      </w:pPr>
      <w:r w:rsidRPr="008039AF">
        <w:rPr>
          <w:rFonts w:ascii="Times New Roman" w:hAnsi="Times New Roman" w:cs="Times New Roman"/>
          <w:sz w:val="24"/>
          <w:szCs w:val="24"/>
        </w:rPr>
        <w:t>Увеличение бюджетной эффективности в целом и по уровням бюджетной системы.</w:t>
      </w:r>
    </w:p>
    <w:p w:rsidR="008039AF" w:rsidRPr="008039AF" w:rsidRDefault="008039AF" w:rsidP="00552803">
      <w:pPr>
        <w:spacing w:after="0" w:line="240" w:lineRule="auto"/>
        <w:ind w:firstLine="720"/>
        <w:jc w:val="both"/>
        <w:rPr>
          <w:rFonts w:ascii="Times New Roman" w:hAnsi="Times New Roman" w:cs="Times New Roman"/>
          <w:sz w:val="24"/>
          <w:szCs w:val="24"/>
        </w:rPr>
      </w:pPr>
      <w:r w:rsidRPr="008039AF">
        <w:rPr>
          <w:rFonts w:ascii="Times New Roman" w:hAnsi="Times New Roman" w:cs="Times New Roman"/>
          <w:sz w:val="24"/>
          <w:szCs w:val="24"/>
        </w:rPr>
        <w:t xml:space="preserve">Основные индикаторы реализации </w:t>
      </w:r>
      <w:r w:rsidR="00552803">
        <w:rPr>
          <w:rFonts w:ascii="Times New Roman" w:hAnsi="Times New Roman" w:cs="Times New Roman"/>
          <w:sz w:val="24"/>
          <w:szCs w:val="24"/>
        </w:rPr>
        <w:t>Стратегии</w:t>
      </w:r>
      <w:r w:rsidRPr="008039AF">
        <w:rPr>
          <w:rFonts w:ascii="Times New Roman" w:hAnsi="Times New Roman" w:cs="Times New Roman"/>
          <w:sz w:val="24"/>
          <w:szCs w:val="24"/>
        </w:rPr>
        <w:t xml:space="preserve"> приведены в приложении.</w:t>
      </w:r>
    </w:p>
    <w:p w:rsidR="008039AF" w:rsidRPr="008039AF" w:rsidRDefault="008039AF" w:rsidP="00552803">
      <w:pPr>
        <w:spacing w:after="0" w:line="240" w:lineRule="auto"/>
        <w:jc w:val="both"/>
        <w:rPr>
          <w:rFonts w:ascii="Times New Roman" w:hAnsi="Times New Roman" w:cs="Times New Roman"/>
          <w:sz w:val="24"/>
          <w:szCs w:val="24"/>
        </w:rPr>
      </w:pPr>
      <w:r w:rsidRPr="008039AF">
        <w:rPr>
          <w:rFonts w:ascii="Times New Roman" w:hAnsi="Times New Roman" w:cs="Times New Roman"/>
          <w:sz w:val="24"/>
          <w:szCs w:val="24"/>
        </w:rPr>
        <w:t xml:space="preserve">Экономика поселения носит ярко выраженный индустриальный характер. В настоящее время наблюдается значительное увеличение объемов производства промышленной продукции. </w:t>
      </w:r>
    </w:p>
    <w:p w:rsidR="008039AF" w:rsidRPr="008039AF" w:rsidRDefault="008039AF" w:rsidP="00552803">
      <w:pPr>
        <w:spacing w:after="0" w:line="240" w:lineRule="auto"/>
        <w:jc w:val="both"/>
        <w:rPr>
          <w:rFonts w:ascii="Times New Roman" w:hAnsi="Times New Roman" w:cs="Times New Roman"/>
          <w:sz w:val="24"/>
          <w:szCs w:val="24"/>
        </w:rPr>
      </w:pPr>
    </w:p>
    <w:p w:rsidR="003737F1" w:rsidRPr="005A7D1D" w:rsidRDefault="005A7D1D" w:rsidP="003737F1">
      <w:pPr>
        <w:pStyle w:val="af0"/>
        <w:jc w:val="center"/>
        <w:rPr>
          <w:rFonts w:ascii="Times New Roman" w:hAnsi="Times New Roman" w:cs="Times New Roman"/>
          <w:b/>
          <w:sz w:val="24"/>
          <w:szCs w:val="24"/>
        </w:rPr>
      </w:pPr>
      <w:r w:rsidRPr="005A7D1D">
        <w:rPr>
          <w:rFonts w:ascii="Times New Roman" w:hAnsi="Times New Roman" w:cs="Times New Roman"/>
          <w:b/>
          <w:sz w:val="24"/>
          <w:szCs w:val="24"/>
        </w:rPr>
        <w:t xml:space="preserve">РАЗДЕЛ 8. </w:t>
      </w:r>
      <w:r w:rsidR="003737F1" w:rsidRPr="005A7D1D">
        <w:rPr>
          <w:rFonts w:ascii="Times New Roman" w:hAnsi="Times New Roman" w:cs="Times New Roman"/>
          <w:b/>
          <w:sz w:val="24"/>
          <w:szCs w:val="24"/>
        </w:rPr>
        <w:t xml:space="preserve"> М</w:t>
      </w:r>
      <w:r w:rsidRPr="005A7D1D">
        <w:rPr>
          <w:rFonts w:ascii="Times New Roman" w:hAnsi="Times New Roman" w:cs="Times New Roman"/>
          <w:b/>
          <w:sz w:val="24"/>
          <w:szCs w:val="24"/>
        </w:rPr>
        <w:t>ЕХАНИЗМЫ РЕАЛИЗАЦИИ СТРАТЕГИИ</w:t>
      </w:r>
    </w:p>
    <w:p w:rsidR="003737F1" w:rsidRPr="005A7D1D" w:rsidRDefault="003737F1" w:rsidP="003737F1">
      <w:pPr>
        <w:pStyle w:val="af0"/>
        <w:ind w:firstLine="708"/>
        <w:jc w:val="both"/>
        <w:rPr>
          <w:rFonts w:ascii="Times New Roman" w:hAnsi="Times New Roman" w:cs="Times New Roman"/>
          <w:sz w:val="24"/>
          <w:szCs w:val="24"/>
        </w:rPr>
      </w:pPr>
      <w:r w:rsidRPr="005A7D1D">
        <w:rPr>
          <w:rFonts w:ascii="Times New Roman" w:hAnsi="Times New Roman" w:cs="Times New Roman"/>
          <w:sz w:val="24"/>
          <w:szCs w:val="24"/>
        </w:rPr>
        <w:t>Система механизмов реализации Стратегии сформирована в соответствии с постановлением администрации МО «</w:t>
      </w:r>
      <w:proofErr w:type="spellStart"/>
      <w:r w:rsidRPr="005A7D1D">
        <w:rPr>
          <w:rFonts w:ascii="Times New Roman" w:hAnsi="Times New Roman" w:cs="Times New Roman"/>
          <w:sz w:val="24"/>
          <w:szCs w:val="24"/>
        </w:rPr>
        <w:t>Кабанский</w:t>
      </w:r>
      <w:proofErr w:type="spellEnd"/>
      <w:r w:rsidRPr="005A7D1D">
        <w:rPr>
          <w:rFonts w:ascii="Times New Roman" w:hAnsi="Times New Roman" w:cs="Times New Roman"/>
          <w:sz w:val="24"/>
          <w:szCs w:val="24"/>
        </w:rPr>
        <w:t xml:space="preserve"> район» от 29.02.2016 года № 152 «Об утверждении порядков разработки, корректировки, осуществления мониторинга и контроля реализации плана мероприятий по реализации стратегии социально-экономического развития МО «</w:t>
      </w:r>
      <w:proofErr w:type="spellStart"/>
      <w:r w:rsidRPr="005A7D1D">
        <w:rPr>
          <w:rFonts w:ascii="Times New Roman" w:hAnsi="Times New Roman" w:cs="Times New Roman"/>
          <w:sz w:val="24"/>
          <w:szCs w:val="24"/>
        </w:rPr>
        <w:t>Кабанский</w:t>
      </w:r>
      <w:proofErr w:type="spellEnd"/>
      <w:r w:rsidRPr="005A7D1D">
        <w:rPr>
          <w:rFonts w:ascii="Times New Roman" w:hAnsi="Times New Roman" w:cs="Times New Roman"/>
          <w:sz w:val="24"/>
          <w:szCs w:val="24"/>
        </w:rPr>
        <w:t xml:space="preserve"> район» и включает в себя разработку и реализацию:</w:t>
      </w:r>
    </w:p>
    <w:p w:rsidR="003737F1" w:rsidRPr="005A7D1D" w:rsidRDefault="003737F1" w:rsidP="003737F1">
      <w:pPr>
        <w:pStyle w:val="af0"/>
        <w:ind w:firstLine="708"/>
        <w:jc w:val="both"/>
        <w:rPr>
          <w:rFonts w:ascii="Times New Roman" w:hAnsi="Times New Roman" w:cs="Times New Roman"/>
          <w:sz w:val="24"/>
          <w:szCs w:val="24"/>
        </w:rPr>
      </w:pPr>
      <w:r w:rsidRPr="005A7D1D">
        <w:rPr>
          <w:rFonts w:ascii="Times New Roman" w:hAnsi="Times New Roman" w:cs="Times New Roman"/>
          <w:sz w:val="24"/>
          <w:szCs w:val="24"/>
        </w:rPr>
        <w:t>- разработка и реализация документов стратегического планирования, разрабатываемых в рамках реализации Федерального закона   от 28.06.2014г. № 172-ФЗ «О стратегическом планировании в Российской Федерации»;</w:t>
      </w:r>
    </w:p>
    <w:p w:rsidR="003737F1" w:rsidRPr="005A7D1D" w:rsidRDefault="003737F1" w:rsidP="003737F1">
      <w:pPr>
        <w:pStyle w:val="af0"/>
        <w:ind w:firstLine="708"/>
        <w:jc w:val="both"/>
        <w:rPr>
          <w:rFonts w:ascii="Times New Roman" w:hAnsi="Times New Roman" w:cs="Times New Roman"/>
          <w:sz w:val="24"/>
          <w:szCs w:val="24"/>
        </w:rPr>
      </w:pPr>
      <w:r w:rsidRPr="005A7D1D">
        <w:rPr>
          <w:rFonts w:ascii="Times New Roman" w:hAnsi="Times New Roman" w:cs="Times New Roman"/>
          <w:sz w:val="24"/>
          <w:szCs w:val="24"/>
        </w:rPr>
        <w:t>- Плана мероприятий по реализации Стратегии социально-экономического развития муниципального образования «</w:t>
      </w:r>
      <w:proofErr w:type="spellStart"/>
      <w:r w:rsidRPr="005A7D1D">
        <w:rPr>
          <w:rFonts w:ascii="Times New Roman" w:hAnsi="Times New Roman" w:cs="Times New Roman"/>
          <w:sz w:val="24"/>
          <w:szCs w:val="24"/>
        </w:rPr>
        <w:t>Кабанский</w:t>
      </w:r>
      <w:proofErr w:type="spellEnd"/>
      <w:r w:rsidRPr="005A7D1D">
        <w:rPr>
          <w:rFonts w:ascii="Times New Roman" w:hAnsi="Times New Roman" w:cs="Times New Roman"/>
          <w:sz w:val="24"/>
          <w:szCs w:val="24"/>
        </w:rPr>
        <w:t xml:space="preserve"> район»;</w:t>
      </w:r>
    </w:p>
    <w:p w:rsidR="003737F1" w:rsidRPr="005A7D1D" w:rsidRDefault="003737F1" w:rsidP="003737F1">
      <w:pPr>
        <w:pStyle w:val="af0"/>
        <w:ind w:firstLine="708"/>
        <w:jc w:val="both"/>
        <w:rPr>
          <w:rFonts w:ascii="Times New Roman" w:hAnsi="Times New Roman" w:cs="Times New Roman"/>
          <w:sz w:val="24"/>
          <w:szCs w:val="24"/>
        </w:rPr>
      </w:pPr>
      <w:r w:rsidRPr="005A7D1D">
        <w:rPr>
          <w:rFonts w:ascii="Times New Roman" w:hAnsi="Times New Roman" w:cs="Times New Roman"/>
          <w:sz w:val="24"/>
          <w:szCs w:val="24"/>
        </w:rPr>
        <w:t>-  муниципальных программ МО «</w:t>
      </w:r>
      <w:proofErr w:type="spellStart"/>
      <w:r w:rsidRPr="005A7D1D">
        <w:rPr>
          <w:rFonts w:ascii="Times New Roman" w:hAnsi="Times New Roman" w:cs="Times New Roman"/>
          <w:sz w:val="24"/>
          <w:szCs w:val="24"/>
        </w:rPr>
        <w:t>Кабанский</w:t>
      </w:r>
      <w:proofErr w:type="spellEnd"/>
      <w:r w:rsidRPr="005A7D1D">
        <w:rPr>
          <w:rFonts w:ascii="Times New Roman" w:hAnsi="Times New Roman" w:cs="Times New Roman"/>
          <w:sz w:val="24"/>
          <w:szCs w:val="24"/>
        </w:rPr>
        <w:t xml:space="preserve"> район» и МО </w:t>
      </w:r>
      <w:r w:rsidR="005A7D1D">
        <w:rPr>
          <w:rFonts w:ascii="Times New Roman" w:hAnsi="Times New Roman" w:cs="Times New Roman"/>
          <w:sz w:val="24"/>
          <w:szCs w:val="24"/>
        </w:rPr>
        <w:t>ГП «</w:t>
      </w:r>
      <w:proofErr w:type="spellStart"/>
      <w:r w:rsidR="005A7D1D">
        <w:rPr>
          <w:rFonts w:ascii="Times New Roman" w:hAnsi="Times New Roman" w:cs="Times New Roman"/>
          <w:sz w:val="24"/>
          <w:szCs w:val="24"/>
        </w:rPr>
        <w:t>Селенгинское</w:t>
      </w:r>
      <w:proofErr w:type="spellEnd"/>
      <w:r w:rsidR="005A7D1D">
        <w:rPr>
          <w:rFonts w:ascii="Times New Roman" w:hAnsi="Times New Roman" w:cs="Times New Roman"/>
          <w:sz w:val="24"/>
          <w:szCs w:val="24"/>
        </w:rPr>
        <w:t>»</w:t>
      </w:r>
      <w:r w:rsidRPr="005A7D1D">
        <w:rPr>
          <w:rFonts w:ascii="Times New Roman" w:hAnsi="Times New Roman" w:cs="Times New Roman"/>
          <w:sz w:val="24"/>
          <w:szCs w:val="24"/>
        </w:rPr>
        <w:t>;</w:t>
      </w:r>
    </w:p>
    <w:p w:rsidR="003737F1" w:rsidRPr="005A7D1D" w:rsidRDefault="003737F1" w:rsidP="003737F1">
      <w:pPr>
        <w:pStyle w:val="af0"/>
        <w:ind w:firstLine="708"/>
        <w:jc w:val="both"/>
        <w:rPr>
          <w:rFonts w:ascii="Times New Roman" w:hAnsi="Times New Roman" w:cs="Times New Roman"/>
          <w:sz w:val="24"/>
          <w:szCs w:val="24"/>
        </w:rPr>
      </w:pPr>
      <w:r w:rsidRPr="005A7D1D">
        <w:rPr>
          <w:rFonts w:ascii="Times New Roman" w:hAnsi="Times New Roman" w:cs="Times New Roman"/>
          <w:sz w:val="24"/>
          <w:szCs w:val="24"/>
        </w:rPr>
        <w:t xml:space="preserve">- среднесрочных и долгосрочных прогнозов социально-экономического развития МО </w:t>
      </w:r>
      <w:r w:rsidR="005A7D1D">
        <w:rPr>
          <w:rFonts w:ascii="Times New Roman" w:hAnsi="Times New Roman" w:cs="Times New Roman"/>
          <w:sz w:val="24"/>
          <w:szCs w:val="24"/>
        </w:rPr>
        <w:t>ГП «</w:t>
      </w:r>
      <w:proofErr w:type="spellStart"/>
      <w:r w:rsidR="005A7D1D">
        <w:rPr>
          <w:rFonts w:ascii="Times New Roman" w:hAnsi="Times New Roman" w:cs="Times New Roman"/>
          <w:sz w:val="24"/>
          <w:szCs w:val="24"/>
        </w:rPr>
        <w:t>Селенгинское</w:t>
      </w:r>
      <w:proofErr w:type="spellEnd"/>
      <w:r w:rsidR="005A7D1D">
        <w:rPr>
          <w:rFonts w:ascii="Times New Roman" w:hAnsi="Times New Roman" w:cs="Times New Roman"/>
          <w:sz w:val="24"/>
          <w:szCs w:val="24"/>
        </w:rPr>
        <w:t>»</w:t>
      </w:r>
      <w:r w:rsidRPr="005A7D1D">
        <w:rPr>
          <w:rFonts w:ascii="Times New Roman" w:hAnsi="Times New Roman" w:cs="Times New Roman"/>
          <w:sz w:val="24"/>
          <w:szCs w:val="24"/>
        </w:rPr>
        <w:t>;</w:t>
      </w:r>
    </w:p>
    <w:p w:rsidR="003737F1" w:rsidRPr="005A7D1D" w:rsidRDefault="003737F1" w:rsidP="003737F1">
      <w:pPr>
        <w:pStyle w:val="af0"/>
        <w:ind w:firstLine="708"/>
        <w:jc w:val="both"/>
        <w:rPr>
          <w:rFonts w:ascii="Times New Roman" w:hAnsi="Times New Roman" w:cs="Times New Roman"/>
          <w:sz w:val="24"/>
          <w:szCs w:val="24"/>
        </w:rPr>
      </w:pPr>
      <w:r w:rsidRPr="005A7D1D">
        <w:rPr>
          <w:rFonts w:ascii="Times New Roman" w:hAnsi="Times New Roman" w:cs="Times New Roman"/>
          <w:sz w:val="24"/>
          <w:szCs w:val="24"/>
        </w:rPr>
        <w:t xml:space="preserve">- мониторинга реализации стратегических приоритетов и достижения целевых индикаторов, отслеживание ситуации, связанной с реализацией Стратегии МО </w:t>
      </w:r>
      <w:r w:rsidR="005A7D1D">
        <w:rPr>
          <w:rFonts w:ascii="Times New Roman" w:hAnsi="Times New Roman" w:cs="Times New Roman"/>
          <w:sz w:val="24"/>
          <w:szCs w:val="24"/>
        </w:rPr>
        <w:t>ГП «</w:t>
      </w:r>
      <w:proofErr w:type="spellStart"/>
      <w:r w:rsidR="005A7D1D">
        <w:rPr>
          <w:rFonts w:ascii="Times New Roman" w:hAnsi="Times New Roman" w:cs="Times New Roman"/>
          <w:sz w:val="24"/>
          <w:szCs w:val="24"/>
        </w:rPr>
        <w:t>Селенгинское</w:t>
      </w:r>
      <w:proofErr w:type="spellEnd"/>
      <w:r w:rsidR="005A7D1D">
        <w:rPr>
          <w:rFonts w:ascii="Times New Roman" w:hAnsi="Times New Roman" w:cs="Times New Roman"/>
          <w:sz w:val="24"/>
          <w:szCs w:val="24"/>
        </w:rPr>
        <w:t>»</w:t>
      </w:r>
      <w:r w:rsidRPr="005A7D1D">
        <w:rPr>
          <w:rFonts w:ascii="Times New Roman" w:hAnsi="Times New Roman" w:cs="Times New Roman"/>
          <w:sz w:val="24"/>
          <w:szCs w:val="24"/>
        </w:rPr>
        <w:t>, который будет использоваться для уточнения мер и показателей эффективности достижения приоритетов, а также при необходимости корректировки ранее принятых управленческих решений.</w:t>
      </w:r>
    </w:p>
    <w:p w:rsidR="003737F1" w:rsidRPr="005A7D1D" w:rsidRDefault="003737F1" w:rsidP="003737F1">
      <w:pPr>
        <w:pStyle w:val="af0"/>
        <w:ind w:firstLine="708"/>
        <w:jc w:val="both"/>
        <w:rPr>
          <w:rFonts w:ascii="Times New Roman" w:hAnsi="Times New Roman" w:cs="Times New Roman"/>
          <w:sz w:val="24"/>
          <w:szCs w:val="24"/>
        </w:rPr>
      </w:pPr>
      <w:r w:rsidRPr="005A7D1D">
        <w:rPr>
          <w:rFonts w:ascii="Times New Roman" w:hAnsi="Times New Roman" w:cs="Times New Roman"/>
          <w:sz w:val="24"/>
          <w:szCs w:val="24"/>
        </w:rPr>
        <w:t xml:space="preserve">Основными исполнителями мероприятий Стратегии - 2035 являются органы местного самоуправления, предприятия и организации материального сектора экономики, социальная сфера </w:t>
      </w:r>
      <w:proofErr w:type="spellStart"/>
      <w:r w:rsidRPr="005A7D1D">
        <w:rPr>
          <w:rFonts w:ascii="Times New Roman" w:hAnsi="Times New Roman" w:cs="Times New Roman"/>
          <w:sz w:val="24"/>
          <w:szCs w:val="24"/>
        </w:rPr>
        <w:t>Кабанского</w:t>
      </w:r>
      <w:proofErr w:type="spellEnd"/>
      <w:r w:rsidRPr="005A7D1D">
        <w:rPr>
          <w:rFonts w:ascii="Times New Roman" w:hAnsi="Times New Roman" w:cs="Times New Roman"/>
          <w:sz w:val="24"/>
          <w:szCs w:val="24"/>
        </w:rPr>
        <w:t xml:space="preserve"> поселения. </w:t>
      </w:r>
    </w:p>
    <w:p w:rsidR="003737F1" w:rsidRPr="005A7D1D" w:rsidRDefault="003737F1" w:rsidP="003737F1">
      <w:pPr>
        <w:pStyle w:val="af0"/>
        <w:ind w:firstLine="708"/>
        <w:jc w:val="both"/>
        <w:rPr>
          <w:rFonts w:ascii="Times New Roman" w:hAnsi="Times New Roman" w:cs="Times New Roman"/>
          <w:sz w:val="24"/>
          <w:szCs w:val="24"/>
        </w:rPr>
      </w:pPr>
      <w:r w:rsidRPr="005A7D1D">
        <w:rPr>
          <w:rFonts w:ascii="Times New Roman" w:hAnsi="Times New Roman" w:cs="Times New Roman"/>
          <w:sz w:val="24"/>
          <w:szCs w:val="24"/>
        </w:rPr>
        <w:t xml:space="preserve">Администрация МО </w:t>
      </w:r>
      <w:r w:rsidR="005A7D1D">
        <w:rPr>
          <w:rFonts w:ascii="Times New Roman" w:hAnsi="Times New Roman" w:cs="Times New Roman"/>
          <w:sz w:val="24"/>
          <w:szCs w:val="24"/>
        </w:rPr>
        <w:t>ГП «</w:t>
      </w:r>
      <w:proofErr w:type="spellStart"/>
      <w:r w:rsidR="005A7D1D">
        <w:rPr>
          <w:rFonts w:ascii="Times New Roman" w:hAnsi="Times New Roman" w:cs="Times New Roman"/>
          <w:sz w:val="24"/>
          <w:szCs w:val="24"/>
        </w:rPr>
        <w:t>Селенгинское</w:t>
      </w:r>
      <w:proofErr w:type="spellEnd"/>
      <w:r w:rsidR="005A7D1D">
        <w:rPr>
          <w:rFonts w:ascii="Times New Roman" w:hAnsi="Times New Roman" w:cs="Times New Roman"/>
          <w:sz w:val="24"/>
          <w:szCs w:val="24"/>
        </w:rPr>
        <w:t>»</w:t>
      </w:r>
      <w:r w:rsidRPr="005A7D1D">
        <w:rPr>
          <w:rFonts w:ascii="Times New Roman" w:hAnsi="Times New Roman" w:cs="Times New Roman"/>
          <w:sz w:val="24"/>
          <w:szCs w:val="24"/>
        </w:rPr>
        <w:t xml:space="preserve"> в соответствии со своими полномочиями совместно со структурными подразделениями администрации проводит организационные </w:t>
      </w:r>
      <w:r w:rsidRPr="005A7D1D">
        <w:rPr>
          <w:rFonts w:ascii="Times New Roman" w:hAnsi="Times New Roman" w:cs="Times New Roman"/>
          <w:sz w:val="24"/>
          <w:szCs w:val="24"/>
        </w:rPr>
        <w:lastRenderedPageBreak/>
        <w:t xml:space="preserve">мероприятия по выполнению задач, поставленных Стратегией-2035, а также обеспечивает </w:t>
      </w:r>
      <w:proofErr w:type="gramStart"/>
      <w:r w:rsidRPr="005A7D1D">
        <w:rPr>
          <w:rFonts w:ascii="Times New Roman" w:hAnsi="Times New Roman" w:cs="Times New Roman"/>
          <w:sz w:val="24"/>
          <w:szCs w:val="24"/>
        </w:rPr>
        <w:t>контроль за</w:t>
      </w:r>
      <w:proofErr w:type="gramEnd"/>
      <w:r w:rsidRPr="005A7D1D">
        <w:rPr>
          <w:rFonts w:ascii="Times New Roman" w:hAnsi="Times New Roman" w:cs="Times New Roman"/>
          <w:sz w:val="24"/>
          <w:szCs w:val="24"/>
        </w:rPr>
        <w:t xml:space="preserve"> ее реализацией.</w:t>
      </w:r>
    </w:p>
    <w:p w:rsidR="003737F1" w:rsidRPr="005A7D1D" w:rsidRDefault="003737F1" w:rsidP="003737F1">
      <w:pPr>
        <w:pStyle w:val="af0"/>
        <w:jc w:val="both"/>
        <w:rPr>
          <w:rFonts w:ascii="Times New Roman" w:hAnsi="Times New Roman" w:cs="Times New Roman"/>
          <w:sz w:val="24"/>
          <w:szCs w:val="24"/>
        </w:rPr>
      </w:pPr>
    </w:p>
    <w:p w:rsidR="003737F1" w:rsidRPr="005A7D1D" w:rsidRDefault="005A7D1D" w:rsidP="003737F1">
      <w:pPr>
        <w:pStyle w:val="af0"/>
        <w:jc w:val="center"/>
        <w:rPr>
          <w:rFonts w:ascii="Times New Roman" w:hAnsi="Times New Roman" w:cs="Times New Roman"/>
          <w:b/>
          <w:sz w:val="24"/>
          <w:szCs w:val="24"/>
        </w:rPr>
      </w:pPr>
      <w:r w:rsidRPr="005A7D1D">
        <w:rPr>
          <w:rFonts w:ascii="Times New Roman" w:hAnsi="Times New Roman" w:cs="Times New Roman"/>
          <w:b/>
          <w:sz w:val="24"/>
          <w:szCs w:val="24"/>
        </w:rPr>
        <w:t>РАЗДЕЛ 9</w:t>
      </w:r>
      <w:r w:rsidR="003737F1" w:rsidRPr="005A7D1D">
        <w:rPr>
          <w:rFonts w:ascii="Times New Roman" w:hAnsi="Times New Roman" w:cs="Times New Roman"/>
          <w:b/>
          <w:sz w:val="24"/>
          <w:szCs w:val="24"/>
        </w:rPr>
        <w:t xml:space="preserve">. </w:t>
      </w:r>
      <w:r w:rsidRPr="005A7D1D">
        <w:rPr>
          <w:rFonts w:ascii="Times New Roman" w:hAnsi="Times New Roman" w:cs="Times New Roman"/>
          <w:b/>
          <w:sz w:val="24"/>
          <w:szCs w:val="24"/>
        </w:rPr>
        <w:t>ФИНАНСОВОЕ ОБЕСПЕЧЕНИЕ СТРАТЕГИИ</w:t>
      </w:r>
    </w:p>
    <w:p w:rsidR="003737F1" w:rsidRPr="005A7D1D" w:rsidRDefault="003737F1" w:rsidP="003737F1">
      <w:pPr>
        <w:pStyle w:val="af0"/>
        <w:jc w:val="both"/>
        <w:rPr>
          <w:rFonts w:ascii="Times New Roman" w:hAnsi="Times New Roman" w:cs="Times New Roman"/>
          <w:sz w:val="24"/>
          <w:szCs w:val="24"/>
        </w:rPr>
      </w:pPr>
      <w:r w:rsidRPr="005A7D1D">
        <w:rPr>
          <w:rFonts w:ascii="Times New Roman" w:hAnsi="Times New Roman" w:cs="Times New Roman"/>
          <w:sz w:val="24"/>
          <w:szCs w:val="24"/>
        </w:rPr>
        <w:t> </w:t>
      </w:r>
      <w:r w:rsidRPr="005A7D1D">
        <w:rPr>
          <w:rFonts w:ascii="Times New Roman" w:hAnsi="Times New Roman" w:cs="Times New Roman"/>
          <w:sz w:val="24"/>
          <w:szCs w:val="24"/>
        </w:rPr>
        <w:tab/>
        <w:t>Объемы финансирования и конкретные источники будут определяться в среднесрочных программах социально-экономического развития, являющихся механизмом реализации Стратегии.</w:t>
      </w:r>
    </w:p>
    <w:p w:rsidR="003737F1" w:rsidRPr="00DA1E99" w:rsidRDefault="003737F1" w:rsidP="005A7D1D">
      <w:pPr>
        <w:pStyle w:val="af0"/>
        <w:ind w:firstLine="708"/>
        <w:jc w:val="both"/>
        <w:rPr>
          <w:rFonts w:ascii="Times New Roman" w:hAnsi="Times New Roman" w:cs="Times New Roman"/>
          <w:sz w:val="28"/>
          <w:szCs w:val="28"/>
        </w:rPr>
      </w:pPr>
      <w:r w:rsidRPr="005A7D1D">
        <w:rPr>
          <w:rFonts w:ascii="Times New Roman" w:hAnsi="Times New Roman" w:cs="Times New Roman"/>
          <w:sz w:val="24"/>
          <w:szCs w:val="24"/>
        </w:rPr>
        <w:t>Источниками финансового обеспечения Стратегии предполагаются средства федерального, республиканского и местного бюджетов и внебюджетных источников финансирования (собственные средства организаций, привлеченные средства, в том числе кредиты банков).</w:t>
      </w:r>
    </w:p>
    <w:p w:rsidR="006A6FE2" w:rsidRPr="00464DF4" w:rsidRDefault="006A6FE2" w:rsidP="008039AF">
      <w:pPr>
        <w:spacing w:after="240" w:line="240" w:lineRule="auto"/>
        <w:rPr>
          <w:rFonts w:ascii="Times New Roman" w:hAnsi="Times New Roman" w:cs="Times New Roman"/>
          <w:bCs/>
          <w:sz w:val="24"/>
          <w:szCs w:val="24"/>
        </w:rPr>
      </w:pPr>
    </w:p>
    <w:p w:rsidR="00125FFC" w:rsidRPr="00125FFC" w:rsidRDefault="00125FFC" w:rsidP="00464DF4">
      <w:pPr>
        <w:spacing w:after="0" w:line="240" w:lineRule="auto"/>
        <w:ind w:firstLine="708"/>
        <w:jc w:val="both"/>
        <w:rPr>
          <w:rFonts w:ascii="Times New Roman" w:hAnsi="Times New Roman" w:cs="Times New Roman"/>
          <w:sz w:val="24"/>
          <w:szCs w:val="24"/>
        </w:rPr>
      </w:pPr>
    </w:p>
    <w:sectPr w:rsidR="00125FFC" w:rsidRPr="00125FFC" w:rsidSect="00872A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4030"/>
    <w:multiLevelType w:val="singleLevel"/>
    <w:tmpl w:val="58C8820E"/>
    <w:lvl w:ilvl="0">
      <w:numFmt w:val="bullet"/>
      <w:lvlText w:val="-"/>
      <w:lvlJc w:val="left"/>
      <w:pPr>
        <w:tabs>
          <w:tab w:val="num" w:pos="1211"/>
        </w:tabs>
        <w:ind w:left="1211" w:hanging="360"/>
      </w:pPr>
      <w:rPr>
        <w:rFonts w:hint="default"/>
      </w:rPr>
    </w:lvl>
  </w:abstractNum>
  <w:abstractNum w:abstractNumId="1">
    <w:nsid w:val="090F32D6"/>
    <w:multiLevelType w:val="multilevel"/>
    <w:tmpl w:val="534CF9B0"/>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0DE407D6"/>
    <w:multiLevelType w:val="multilevel"/>
    <w:tmpl w:val="238E7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214CD2"/>
    <w:multiLevelType w:val="hybridMultilevel"/>
    <w:tmpl w:val="D0387F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8CD62B9"/>
    <w:multiLevelType w:val="hybridMultilevel"/>
    <w:tmpl w:val="874007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A563D31"/>
    <w:multiLevelType w:val="singleLevel"/>
    <w:tmpl w:val="A84C1400"/>
    <w:lvl w:ilvl="0">
      <w:numFmt w:val="bullet"/>
      <w:lvlText w:val="-"/>
      <w:lvlJc w:val="left"/>
      <w:pPr>
        <w:tabs>
          <w:tab w:val="num" w:pos="360"/>
        </w:tabs>
        <w:ind w:left="360" w:hanging="360"/>
      </w:pPr>
      <w:rPr>
        <w:rFonts w:hint="default"/>
      </w:rPr>
    </w:lvl>
  </w:abstractNum>
  <w:abstractNum w:abstractNumId="6">
    <w:nsid w:val="3B9A325A"/>
    <w:multiLevelType w:val="hybridMultilevel"/>
    <w:tmpl w:val="5D26F3AC"/>
    <w:lvl w:ilvl="0" w:tplc="0419000F">
      <w:start w:val="1"/>
      <w:numFmt w:val="decimal"/>
      <w:lvlText w:val="%1."/>
      <w:lvlJc w:val="left"/>
      <w:pPr>
        <w:tabs>
          <w:tab w:val="num" w:pos="720"/>
        </w:tabs>
        <w:ind w:left="720" w:hanging="360"/>
      </w:pPr>
    </w:lvl>
    <w:lvl w:ilvl="1" w:tplc="D3829CE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D837FFB"/>
    <w:multiLevelType w:val="hybridMultilevel"/>
    <w:tmpl w:val="1E18D69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E445B45"/>
    <w:multiLevelType w:val="hybridMultilevel"/>
    <w:tmpl w:val="47C2563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nsid w:val="59781B06"/>
    <w:multiLevelType w:val="hybridMultilevel"/>
    <w:tmpl w:val="D26CF3BE"/>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FB625C0"/>
    <w:multiLevelType w:val="hybridMultilevel"/>
    <w:tmpl w:val="C11CEBF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680A10DB"/>
    <w:multiLevelType w:val="multilevel"/>
    <w:tmpl w:val="4C9ED784"/>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6B417453"/>
    <w:multiLevelType w:val="hybridMultilevel"/>
    <w:tmpl w:val="C3169DF2"/>
    <w:lvl w:ilvl="0" w:tplc="89AE5F1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1"/>
  </w:num>
  <w:num w:numId="3">
    <w:abstractNumId w:val="5"/>
  </w:num>
  <w:num w:numId="4">
    <w:abstractNumId w:val="6"/>
  </w:num>
  <w:num w:numId="5">
    <w:abstractNumId w:val="9"/>
  </w:num>
  <w:num w:numId="6">
    <w:abstractNumId w:val="3"/>
  </w:num>
  <w:num w:numId="7">
    <w:abstractNumId w:val="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5290B"/>
    <w:rsid w:val="000009B2"/>
    <w:rsid w:val="00005B69"/>
    <w:rsid w:val="0001562B"/>
    <w:rsid w:val="00035CAD"/>
    <w:rsid w:val="000554A2"/>
    <w:rsid w:val="00064BCA"/>
    <w:rsid w:val="00092ED2"/>
    <w:rsid w:val="00092F8A"/>
    <w:rsid w:val="00093E81"/>
    <w:rsid w:val="000C74A1"/>
    <w:rsid w:val="000E4773"/>
    <w:rsid w:val="00125FFC"/>
    <w:rsid w:val="001409D0"/>
    <w:rsid w:val="00150BC0"/>
    <w:rsid w:val="00151B75"/>
    <w:rsid w:val="00181637"/>
    <w:rsid w:val="001A2550"/>
    <w:rsid w:val="001A478B"/>
    <w:rsid w:val="001A7BF4"/>
    <w:rsid w:val="001C0554"/>
    <w:rsid w:val="001F4FB4"/>
    <w:rsid w:val="00212474"/>
    <w:rsid w:val="002161D3"/>
    <w:rsid w:val="002163D0"/>
    <w:rsid w:val="002259E6"/>
    <w:rsid w:val="00255CD0"/>
    <w:rsid w:val="002A0E94"/>
    <w:rsid w:val="00344A84"/>
    <w:rsid w:val="003529B2"/>
    <w:rsid w:val="003737F1"/>
    <w:rsid w:val="0038784F"/>
    <w:rsid w:val="00395B3F"/>
    <w:rsid w:val="003E3D78"/>
    <w:rsid w:val="00401CF8"/>
    <w:rsid w:val="00432697"/>
    <w:rsid w:val="0045290B"/>
    <w:rsid w:val="0046481C"/>
    <w:rsid w:val="00464DF4"/>
    <w:rsid w:val="00471A5A"/>
    <w:rsid w:val="0047343B"/>
    <w:rsid w:val="004B278B"/>
    <w:rsid w:val="004E34FC"/>
    <w:rsid w:val="004E4AA2"/>
    <w:rsid w:val="00501217"/>
    <w:rsid w:val="00533450"/>
    <w:rsid w:val="00552803"/>
    <w:rsid w:val="0057602F"/>
    <w:rsid w:val="0059796A"/>
    <w:rsid w:val="005A6273"/>
    <w:rsid w:val="005A7D1D"/>
    <w:rsid w:val="005B68CD"/>
    <w:rsid w:val="005E0046"/>
    <w:rsid w:val="0060248F"/>
    <w:rsid w:val="0060487B"/>
    <w:rsid w:val="00626665"/>
    <w:rsid w:val="00635F75"/>
    <w:rsid w:val="006A6FE2"/>
    <w:rsid w:val="006D64DA"/>
    <w:rsid w:val="006E1996"/>
    <w:rsid w:val="006E621C"/>
    <w:rsid w:val="006E7DE0"/>
    <w:rsid w:val="007223A0"/>
    <w:rsid w:val="0072740B"/>
    <w:rsid w:val="00733134"/>
    <w:rsid w:val="0074597C"/>
    <w:rsid w:val="0075203E"/>
    <w:rsid w:val="0075658F"/>
    <w:rsid w:val="007D571A"/>
    <w:rsid w:val="007F6FCA"/>
    <w:rsid w:val="008022EF"/>
    <w:rsid w:val="008039AF"/>
    <w:rsid w:val="008339D8"/>
    <w:rsid w:val="00850F4E"/>
    <w:rsid w:val="00860EC5"/>
    <w:rsid w:val="00872AF5"/>
    <w:rsid w:val="00873405"/>
    <w:rsid w:val="00882848"/>
    <w:rsid w:val="008A0B8C"/>
    <w:rsid w:val="008A1140"/>
    <w:rsid w:val="008C16D0"/>
    <w:rsid w:val="008C1A40"/>
    <w:rsid w:val="00902CC7"/>
    <w:rsid w:val="00980BD9"/>
    <w:rsid w:val="009C6AC3"/>
    <w:rsid w:val="00AD6C0C"/>
    <w:rsid w:val="00AE1BAB"/>
    <w:rsid w:val="00AE7F7B"/>
    <w:rsid w:val="00B0166B"/>
    <w:rsid w:val="00B206C1"/>
    <w:rsid w:val="00B27931"/>
    <w:rsid w:val="00B574C8"/>
    <w:rsid w:val="00B904BB"/>
    <w:rsid w:val="00B973C1"/>
    <w:rsid w:val="00BA0CAA"/>
    <w:rsid w:val="00BD0293"/>
    <w:rsid w:val="00BE4E7E"/>
    <w:rsid w:val="00C21D7F"/>
    <w:rsid w:val="00C60274"/>
    <w:rsid w:val="00C92165"/>
    <w:rsid w:val="00CA2641"/>
    <w:rsid w:val="00CB1C8F"/>
    <w:rsid w:val="00CB7D8B"/>
    <w:rsid w:val="00CF73A7"/>
    <w:rsid w:val="00D23B7B"/>
    <w:rsid w:val="00D343BE"/>
    <w:rsid w:val="00D36CC8"/>
    <w:rsid w:val="00D40D71"/>
    <w:rsid w:val="00D41AEB"/>
    <w:rsid w:val="00D52A08"/>
    <w:rsid w:val="00D54097"/>
    <w:rsid w:val="00D54C15"/>
    <w:rsid w:val="00D55862"/>
    <w:rsid w:val="00DD306F"/>
    <w:rsid w:val="00E054EB"/>
    <w:rsid w:val="00E16666"/>
    <w:rsid w:val="00EA5037"/>
    <w:rsid w:val="00EB15DC"/>
    <w:rsid w:val="00EE4A9B"/>
    <w:rsid w:val="00EE6832"/>
    <w:rsid w:val="00F03B10"/>
    <w:rsid w:val="00F2151F"/>
    <w:rsid w:val="00F36D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AF5"/>
  </w:style>
  <w:style w:type="paragraph" w:styleId="7">
    <w:name w:val="heading 7"/>
    <w:basedOn w:val="a"/>
    <w:next w:val="a"/>
    <w:link w:val="70"/>
    <w:qFormat/>
    <w:rsid w:val="00EB15DC"/>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29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D64DA"/>
    <w:pPr>
      <w:ind w:left="720"/>
      <w:contextualSpacing/>
    </w:pPr>
  </w:style>
  <w:style w:type="paragraph" w:styleId="3">
    <w:name w:val="Body Text 3"/>
    <w:basedOn w:val="a"/>
    <w:link w:val="30"/>
    <w:rsid w:val="008A0B8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8A0B8C"/>
    <w:rPr>
      <w:rFonts w:ascii="Times New Roman" w:eastAsia="Times New Roman" w:hAnsi="Times New Roman" w:cs="Times New Roman"/>
      <w:sz w:val="16"/>
      <w:szCs w:val="16"/>
      <w:lang w:eastAsia="ru-RU"/>
    </w:rPr>
  </w:style>
  <w:style w:type="paragraph" w:styleId="2">
    <w:name w:val="Body Text 2"/>
    <w:basedOn w:val="a"/>
    <w:link w:val="20"/>
    <w:uiPriority w:val="99"/>
    <w:semiHidden/>
    <w:unhideWhenUsed/>
    <w:rsid w:val="0038784F"/>
    <w:pPr>
      <w:spacing w:after="120" w:line="480" w:lineRule="auto"/>
    </w:pPr>
  </w:style>
  <w:style w:type="character" w:customStyle="1" w:styleId="20">
    <w:name w:val="Основной текст 2 Знак"/>
    <w:basedOn w:val="a0"/>
    <w:link w:val="2"/>
    <w:uiPriority w:val="99"/>
    <w:semiHidden/>
    <w:rsid w:val="0038784F"/>
  </w:style>
  <w:style w:type="paragraph" w:customStyle="1" w:styleId="ConsNormal">
    <w:name w:val="ConsNormal"/>
    <w:rsid w:val="007D571A"/>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5">
    <w:name w:val="footnote text"/>
    <w:basedOn w:val="a"/>
    <w:link w:val="a6"/>
    <w:semiHidden/>
    <w:rsid w:val="002161D3"/>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2161D3"/>
    <w:rPr>
      <w:rFonts w:ascii="Times New Roman" w:eastAsia="Times New Roman" w:hAnsi="Times New Roman" w:cs="Times New Roman"/>
      <w:sz w:val="20"/>
      <w:szCs w:val="20"/>
      <w:lang w:eastAsia="ru-RU"/>
    </w:rPr>
  </w:style>
  <w:style w:type="paragraph" w:customStyle="1" w:styleId="a7">
    <w:name w:val="Табл._заг"/>
    <w:rsid w:val="002161D3"/>
    <w:pPr>
      <w:autoSpaceDE w:val="0"/>
      <w:autoSpaceDN w:val="0"/>
      <w:adjustRightInd w:val="0"/>
      <w:spacing w:after="0" w:line="240" w:lineRule="auto"/>
      <w:jc w:val="center"/>
    </w:pPr>
    <w:rPr>
      <w:rFonts w:ascii="Times New Roman" w:eastAsia="Times New Roman" w:hAnsi="Times New Roman" w:cs="Times New Roman"/>
      <w:b/>
      <w:bCs/>
      <w:sz w:val="20"/>
      <w:szCs w:val="20"/>
      <w:lang w:eastAsia="ru-RU"/>
    </w:rPr>
  </w:style>
  <w:style w:type="paragraph" w:customStyle="1" w:styleId="ConsPlusNormal">
    <w:name w:val="ConsPlusNormal"/>
    <w:rsid w:val="00B904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aliases w:val="bt"/>
    <w:basedOn w:val="a"/>
    <w:link w:val="a9"/>
    <w:rsid w:val="00980BD9"/>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aliases w:val="bt Знак"/>
    <w:basedOn w:val="a0"/>
    <w:link w:val="a8"/>
    <w:rsid w:val="00980BD9"/>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EB15DC"/>
    <w:rPr>
      <w:rFonts w:ascii="Times New Roman" w:eastAsia="Times New Roman" w:hAnsi="Times New Roman" w:cs="Times New Roman"/>
      <w:sz w:val="24"/>
      <w:szCs w:val="24"/>
      <w:lang w:eastAsia="ru-RU"/>
    </w:rPr>
  </w:style>
  <w:style w:type="paragraph" w:styleId="aa">
    <w:name w:val="footer"/>
    <w:basedOn w:val="a"/>
    <w:link w:val="ab"/>
    <w:rsid w:val="00EB15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EB15DC"/>
    <w:rPr>
      <w:rFonts w:ascii="Times New Roman" w:eastAsia="Times New Roman" w:hAnsi="Times New Roman" w:cs="Times New Roman"/>
      <w:sz w:val="24"/>
      <w:szCs w:val="24"/>
      <w:lang w:eastAsia="ru-RU"/>
    </w:rPr>
  </w:style>
  <w:style w:type="paragraph" w:styleId="ac">
    <w:name w:val="Body Text Indent"/>
    <w:basedOn w:val="a"/>
    <w:link w:val="ad"/>
    <w:rsid w:val="00EB15DC"/>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EB15DC"/>
    <w:rPr>
      <w:rFonts w:ascii="Times New Roman" w:eastAsia="Times New Roman" w:hAnsi="Times New Roman" w:cs="Times New Roman"/>
      <w:sz w:val="24"/>
      <w:szCs w:val="24"/>
      <w:lang w:eastAsia="ru-RU"/>
    </w:rPr>
  </w:style>
  <w:style w:type="paragraph" w:styleId="ae">
    <w:name w:val="header"/>
    <w:basedOn w:val="a"/>
    <w:link w:val="af"/>
    <w:rsid w:val="00005B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005B69"/>
    <w:rPr>
      <w:rFonts w:ascii="Times New Roman" w:eastAsia="Times New Roman" w:hAnsi="Times New Roman" w:cs="Times New Roman"/>
      <w:sz w:val="24"/>
      <w:szCs w:val="24"/>
      <w:lang w:eastAsia="ru-RU"/>
    </w:rPr>
  </w:style>
  <w:style w:type="paragraph" w:styleId="21">
    <w:name w:val="Body Text Indent 2"/>
    <w:basedOn w:val="a"/>
    <w:link w:val="22"/>
    <w:rsid w:val="0001562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1562B"/>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8039AF"/>
    <w:pPr>
      <w:spacing w:after="120"/>
      <w:ind w:left="283"/>
    </w:pPr>
    <w:rPr>
      <w:sz w:val="16"/>
      <w:szCs w:val="16"/>
    </w:rPr>
  </w:style>
  <w:style w:type="character" w:customStyle="1" w:styleId="32">
    <w:name w:val="Основной текст с отступом 3 Знак"/>
    <w:basedOn w:val="a0"/>
    <w:link w:val="31"/>
    <w:uiPriority w:val="99"/>
    <w:semiHidden/>
    <w:rsid w:val="008039AF"/>
    <w:rPr>
      <w:sz w:val="16"/>
      <w:szCs w:val="16"/>
    </w:rPr>
  </w:style>
  <w:style w:type="paragraph" w:styleId="af0">
    <w:name w:val="No Spacing"/>
    <w:qFormat/>
    <w:rsid w:val="003737F1"/>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E6982-C7BF-41B1-9E75-A4ADA077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1</Pages>
  <Words>17838</Words>
  <Characters>101681</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3rd</dc:creator>
  <cp:lastModifiedBy>3rd</cp:lastModifiedBy>
  <cp:revision>62</cp:revision>
  <dcterms:created xsi:type="dcterms:W3CDTF">2024-05-02T08:25:00Z</dcterms:created>
  <dcterms:modified xsi:type="dcterms:W3CDTF">2024-05-17T00:15:00Z</dcterms:modified>
</cp:coreProperties>
</file>